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00" w:rsidRPr="00F51A00" w:rsidRDefault="00F51A00" w:rsidP="00F51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00">
        <w:rPr>
          <w:rFonts w:ascii="Times New Roman" w:hAnsi="Times New Roman" w:cs="Times New Roman"/>
          <w:b/>
          <w:sz w:val="28"/>
          <w:szCs w:val="28"/>
        </w:rPr>
        <w:t>Куда обращаться по факту мошенничества в интернете?</w:t>
      </w:r>
    </w:p>
    <w:p w:rsidR="00F51A00" w:rsidRPr="00F51A00" w:rsidRDefault="00F51A00" w:rsidP="00F51A00">
      <w:p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 xml:space="preserve">По факту совершения любого уголовно-наказуемого действия, пострадавшему следует обращать с устным или письменным заявлением в органы правопорядка, которыми по степени иерархии может быть одно из следующих подразделений, подведомственных министерству внутренних дел или юстиции: </w:t>
      </w:r>
    </w:p>
    <w:p w:rsidR="00F51A00" w:rsidRPr="00F51A00" w:rsidRDefault="00F51A00" w:rsidP="00F51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полиция;</w:t>
      </w:r>
    </w:p>
    <w:p w:rsidR="00F51A00" w:rsidRPr="00F51A00" w:rsidRDefault="00F51A00" w:rsidP="00F51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прокуратура;</w:t>
      </w:r>
    </w:p>
    <w:p w:rsidR="00F51A00" w:rsidRPr="00F51A00" w:rsidRDefault="00F51A00" w:rsidP="00F51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отдел по борьбе с экономическими преступлениями.</w:t>
      </w:r>
    </w:p>
    <w:p w:rsidR="00F51A00" w:rsidRPr="00F51A00" w:rsidRDefault="00F51A00" w:rsidP="00F51A00">
      <w:p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Обращение может быть сделано по телефону, при этом пострадавшего должны опросить должностные лица органов правопорядка, либо на месте происшествия, либо пригласив в отдел.</w:t>
      </w:r>
    </w:p>
    <w:p w:rsidR="00F51A00" w:rsidRPr="00F51A00" w:rsidRDefault="00F51A00" w:rsidP="00F51A00">
      <w:p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 xml:space="preserve">Ограничений по месту обращения по факту мошенничества не существует, сделать это можно в любом отделе полиции, сотрудники которого просто перенаправят протокол или заявление по подведомственности, если сами не полномочны его </w:t>
      </w:r>
      <w:proofErr w:type="gramStart"/>
      <w:r w:rsidRPr="00F51A00">
        <w:rPr>
          <w:rFonts w:ascii="Times New Roman" w:hAnsi="Times New Roman" w:cs="Times New Roman"/>
          <w:sz w:val="28"/>
          <w:szCs w:val="28"/>
        </w:rPr>
        <w:t>рассматривать</w:t>
      </w:r>
      <w:proofErr w:type="gramEnd"/>
      <w:r w:rsidRPr="00F51A00">
        <w:rPr>
          <w:rFonts w:ascii="Times New Roman" w:hAnsi="Times New Roman" w:cs="Times New Roman"/>
          <w:sz w:val="28"/>
          <w:szCs w:val="28"/>
        </w:rPr>
        <w:t>.</w:t>
      </w:r>
    </w:p>
    <w:p w:rsidR="00F51A00" w:rsidRPr="00F51A00" w:rsidRDefault="00F51A00" w:rsidP="00F51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00">
        <w:rPr>
          <w:rFonts w:ascii="Times New Roman" w:hAnsi="Times New Roman" w:cs="Times New Roman"/>
          <w:b/>
          <w:sz w:val="28"/>
          <w:szCs w:val="28"/>
        </w:rPr>
        <w:t>Заявление в полицию</w:t>
      </w:r>
    </w:p>
    <w:p w:rsidR="00F51A00" w:rsidRPr="00F51A00" w:rsidRDefault="00F51A00" w:rsidP="00F51A00">
      <w:p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Письменная форма заявления в полицию о мошенничестве в интернете имеет стандартное содержание, включающее в себя:</w:t>
      </w:r>
    </w:p>
    <w:p w:rsidR="00F51A00" w:rsidRPr="00F51A00" w:rsidRDefault="00F51A00" w:rsidP="00F51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верхний угловой штамп для указания данных того, кому адресуется обращение (начальник подразделения) и от кого оно исходит (пострадавшее лицо или полномочный представитель);</w:t>
      </w:r>
    </w:p>
    <w:p w:rsidR="00F51A00" w:rsidRPr="00F51A00" w:rsidRDefault="00F51A00" w:rsidP="00F51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основание для обращения, представляющее собой подробное описание противоправных операций посредством компьютерной техники, ставших причиной перехода к злоумышленнику денежных средств или иной собственности в результате обманных действий;</w:t>
      </w:r>
    </w:p>
    <w:p w:rsidR="00F51A00" w:rsidRPr="00F51A00" w:rsidRDefault="00F51A00" w:rsidP="00F51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 xml:space="preserve">просьбу </w:t>
      </w:r>
      <w:proofErr w:type="gramStart"/>
      <w:r w:rsidRPr="00F51A00">
        <w:rPr>
          <w:rFonts w:ascii="Times New Roman" w:hAnsi="Times New Roman" w:cs="Times New Roman"/>
          <w:sz w:val="28"/>
          <w:szCs w:val="28"/>
        </w:rPr>
        <w:t>о привлечении к уголовной ответственности по соответствующей статье со ссылкой на действующую редакцию</w:t>
      </w:r>
      <w:proofErr w:type="gramEnd"/>
      <w:r w:rsidRPr="00F51A00">
        <w:rPr>
          <w:rFonts w:ascii="Times New Roman" w:hAnsi="Times New Roman" w:cs="Times New Roman"/>
          <w:sz w:val="28"/>
          <w:szCs w:val="28"/>
        </w:rPr>
        <w:t xml:space="preserve"> УК РФ в качестве основания;</w:t>
      </w:r>
    </w:p>
    <w:p w:rsidR="00F51A00" w:rsidRPr="00F51A00" w:rsidRDefault="00F51A00" w:rsidP="00F51A00">
      <w:p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перечень доказательств обоснованности своего обвинения, которые при компьютерном мошенничестве могут в себя включать:</w:t>
      </w:r>
    </w:p>
    <w:p w:rsidR="00F51A00" w:rsidRPr="00F51A00" w:rsidRDefault="00F51A00" w:rsidP="00F51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распечатки сообщений электронной почты;</w:t>
      </w:r>
    </w:p>
    <w:p w:rsidR="00F51A00" w:rsidRPr="00F51A00" w:rsidRDefault="00F51A00" w:rsidP="00F51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A00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F51A00">
        <w:rPr>
          <w:rFonts w:ascii="Times New Roman" w:hAnsi="Times New Roman" w:cs="Times New Roman"/>
          <w:sz w:val="28"/>
          <w:szCs w:val="28"/>
        </w:rPr>
        <w:t xml:space="preserve"> переписки в социальных сетях;</w:t>
      </w:r>
    </w:p>
    <w:p w:rsidR="00F51A00" w:rsidRPr="00F51A00" w:rsidRDefault="00F51A00" w:rsidP="00F51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lastRenderedPageBreak/>
        <w:t>документы, полученные рассылкой с приложением сообщения о получении;</w:t>
      </w:r>
    </w:p>
    <w:p w:rsidR="00F51A00" w:rsidRPr="00F51A00" w:rsidRDefault="00F51A00" w:rsidP="00F51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детализация звонков и сообщений на номер сотового телефона;</w:t>
      </w:r>
    </w:p>
    <w:p w:rsidR="00F51A00" w:rsidRPr="00F51A00" w:rsidRDefault="00F51A00" w:rsidP="00F51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 xml:space="preserve">иные следы взаимодействия с </w:t>
      </w:r>
      <w:proofErr w:type="spellStart"/>
      <w:proofErr w:type="gramStart"/>
      <w:r w:rsidRPr="00F51A00">
        <w:rPr>
          <w:rFonts w:ascii="Times New Roman" w:hAnsi="Times New Roman" w:cs="Times New Roman"/>
          <w:sz w:val="28"/>
          <w:szCs w:val="28"/>
        </w:rPr>
        <w:t>интернет-преступниками</w:t>
      </w:r>
      <w:proofErr w:type="spellEnd"/>
      <w:proofErr w:type="gramEnd"/>
      <w:r w:rsidRPr="00F51A00">
        <w:rPr>
          <w:rFonts w:ascii="Times New Roman" w:hAnsi="Times New Roman" w:cs="Times New Roman"/>
          <w:sz w:val="28"/>
          <w:szCs w:val="28"/>
        </w:rPr>
        <w:t>.</w:t>
      </w:r>
    </w:p>
    <w:p w:rsidR="00F51A00" w:rsidRPr="00F51A00" w:rsidRDefault="00F51A00" w:rsidP="00F51A00">
      <w:p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 xml:space="preserve">Заявление может быть написано собственной рукой, распечатано при помощи множительной техники полностью или частично, при этом подпись заявителя и дата подачи документа должна быть однозначно проставлены от руки. </w:t>
      </w:r>
    </w:p>
    <w:p w:rsidR="00F51A00" w:rsidRPr="00F51A00" w:rsidRDefault="00F51A00" w:rsidP="00F51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00">
        <w:rPr>
          <w:rFonts w:ascii="Times New Roman" w:hAnsi="Times New Roman" w:cs="Times New Roman"/>
          <w:b/>
          <w:sz w:val="28"/>
          <w:szCs w:val="28"/>
        </w:rPr>
        <w:t>Наказание виновных</w:t>
      </w:r>
    </w:p>
    <w:p w:rsidR="00F51A00" w:rsidRPr="00F51A00" w:rsidRDefault="00F51A00" w:rsidP="00F51A00">
      <w:p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Мера пресечения для сетевых преступников установлена в тексте статьи 159.6 УК РФ и предусматривает дифференцированное наказание для различных субъектов права, которыми являются:</w:t>
      </w:r>
    </w:p>
    <w:p w:rsidR="00F51A00" w:rsidRPr="00F51A00" w:rsidRDefault="00F51A00" w:rsidP="00F51A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Частные лица, не связанные с другими лицами общностью интересов в совершении противоправных действий.</w:t>
      </w:r>
    </w:p>
    <w:p w:rsidR="00F51A00" w:rsidRPr="00F51A00" w:rsidRDefault="00F51A00" w:rsidP="00F51A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Группы лиц, имеющих договоренность и общие цели при мошеннических действиях, либо к ним может быть приравнен одиночный преступник, нанесший значительный ущерб пострадавшему.</w:t>
      </w:r>
    </w:p>
    <w:p w:rsidR="00F51A00" w:rsidRPr="00F51A00" w:rsidRDefault="00F51A00" w:rsidP="00F51A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Должностные лица, а также индивидуальные преступные элементы или их совокупность, приравниваемые друг другу при нанесении крупного ущерба.</w:t>
      </w:r>
    </w:p>
    <w:p w:rsidR="00F51A00" w:rsidRPr="00F51A00" w:rsidRDefault="00F51A00" w:rsidP="00F51A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Организованная преступная группа, либо любой из предшествующих субъектов, нанесший особо крупный ущерб.</w:t>
      </w:r>
    </w:p>
    <w:p w:rsidR="00F51A00" w:rsidRPr="00F51A00" w:rsidRDefault="00F51A00" w:rsidP="00F51A00">
      <w:p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Наказание за мошенничество в интернете определяется судом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51A00">
        <w:rPr>
          <w:rFonts w:ascii="Times New Roman" w:hAnsi="Times New Roman" w:cs="Times New Roman"/>
          <w:sz w:val="28"/>
          <w:szCs w:val="28"/>
        </w:rPr>
        <w:t xml:space="preserve"> зависимости от отнесения преступника к той или иной категории субъектов и может быть выбрано из перечня, определенного УК РФ:</w:t>
      </w:r>
    </w:p>
    <w:p w:rsidR="00F51A00" w:rsidRPr="00F51A00" w:rsidRDefault="00F51A00" w:rsidP="00F51A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штраф в виде единовременного платежа в интервале 120 – 500 тыс. рублей;</w:t>
      </w:r>
    </w:p>
    <w:p w:rsidR="00F51A00" w:rsidRPr="00F51A00" w:rsidRDefault="00F51A00" w:rsidP="00F51A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удержание дохода, полученного за период от 1 до 3 лет;</w:t>
      </w:r>
    </w:p>
    <w:p w:rsidR="00F51A00" w:rsidRPr="00F51A00" w:rsidRDefault="00F51A00" w:rsidP="00F51A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обязательные работы до 360 или 480 часов для первого и второго субъекта соответственно;</w:t>
      </w:r>
    </w:p>
    <w:p w:rsidR="00F51A00" w:rsidRPr="00F51A00" w:rsidRDefault="00F51A00" w:rsidP="00F51A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исправительные работы до 1 года отдельному лицу или до 2 лет для группы.</w:t>
      </w:r>
    </w:p>
    <w:p w:rsidR="00F51A00" w:rsidRPr="00F51A00" w:rsidRDefault="00F51A00" w:rsidP="00F51A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ограничение свободы различной продолжительности;</w:t>
      </w:r>
    </w:p>
    <w:p w:rsidR="00F51A00" w:rsidRPr="00F51A00" w:rsidRDefault="00F51A00" w:rsidP="00F51A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заключение под стражу в зависимости от субъекта соответственно до:</w:t>
      </w:r>
    </w:p>
    <w:p w:rsidR="00F51A00" w:rsidRPr="00F51A00" w:rsidRDefault="00F51A00" w:rsidP="00F51A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lastRenderedPageBreak/>
        <w:t>4-х месяцев;</w:t>
      </w:r>
    </w:p>
    <w:p w:rsidR="00F51A00" w:rsidRPr="00F51A00" w:rsidRDefault="00F51A00" w:rsidP="00F51A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4-х лет;</w:t>
      </w:r>
    </w:p>
    <w:p w:rsidR="00F51A00" w:rsidRPr="00F51A00" w:rsidRDefault="00F51A00" w:rsidP="00F51A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5-ти лет;</w:t>
      </w:r>
    </w:p>
    <w:p w:rsidR="004401EB" w:rsidRPr="00F51A00" w:rsidRDefault="00F51A00" w:rsidP="00F51A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10-лет.</w:t>
      </w:r>
    </w:p>
    <w:sectPr w:rsidR="004401EB" w:rsidRPr="00F51A00" w:rsidSect="0044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E8D"/>
    <w:multiLevelType w:val="hybridMultilevel"/>
    <w:tmpl w:val="E386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EB5"/>
    <w:multiLevelType w:val="hybridMultilevel"/>
    <w:tmpl w:val="72907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2826"/>
    <w:multiLevelType w:val="hybridMultilevel"/>
    <w:tmpl w:val="D584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C7548"/>
    <w:multiLevelType w:val="hybridMultilevel"/>
    <w:tmpl w:val="2144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165B9"/>
    <w:multiLevelType w:val="hybridMultilevel"/>
    <w:tmpl w:val="6E90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55C3A"/>
    <w:multiLevelType w:val="hybridMultilevel"/>
    <w:tmpl w:val="ACA2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00"/>
    <w:rsid w:val="004401EB"/>
    <w:rsid w:val="006377CB"/>
    <w:rsid w:val="006C08B9"/>
    <w:rsid w:val="006C5E90"/>
    <w:rsid w:val="007C2C51"/>
    <w:rsid w:val="00AA1C18"/>
    <w:rsid w:val="00F5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446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2017-11-29T08:43:00Z</dcterms:created>
  <dcterms:modified xsi:type="dcterms:W3CDTF">2017-11-29T08:49:00Z</dcterms:modified>
</cp:coreProperties>
</file>