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E2387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b/>
          <w:sz w:val="24"/>
          <w:szCs w:val="24"/>
        </w:rPr>
      </w:pPr>
      <w:r w:rsidRPr="005E2387">
        <w:rPr>
          <w:b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5E2387" w:rsidRDefault="005E2387" w:rsidP="005E2387">
      <w:r>
        <w:t>________________________________________________________________________________</w:t>
      </w:r>
    </w:p>
    <w:p w:rsidR="005E23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szCs w:val="24"/>
        </w:rPr>
        <w:t>433130 Ульяновская обл., р.п.Майна, ул. Советская д.3, тел.:2-12-50</w:t>
      </w:r>
    </w:p>
    <w:p w:rsidR="005E2387" w:rsidRDefault="005E2387" w:rsidP="005E2387">
      <w:pPr>
        <w:tabs>
          <w:tab w:val="left" w:pos="5700"/>
        </w:tabs>
        <w:ind w:firstLine="72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5E2387" w:rsidTr="005E2387">
        <w:tc>
          <w:tcPr>
            <w:tcW w:w="5370" w:type="dxa"/>
          </w:tcPr>
          <w:p w:rsidR="005E2387" w:rsidRDefault="005E2387" w:rsidP="000A52F4">
            <w:pPr>
              <w:tabs>
                <w:tab w:val="left" w:pos="5700"/>
              </w:tabs>
              <w:snapToGrid w:val="0"/>
            </w:pPr>
            <w:r>
              <w:rPr>
                <w:b/>
                <w:bCs/>
              </w:rPr>
              <w:t>«</w:t>
            </w:r>
            <w:r w:rsidR="00633C4A">
              <w:rPr>
                <w:b/>
                <w:bCs/>
              </w:rPr>
              <w:t>2</w:t>
            </w:r>
            <w:r w:rsidR="000A52F4">
              <w:rPr>
                <w:b/>
                <w:bCs/>
              </w:rPr>
              <w:t>9</w:t>
            </w:r>
            <w:r>
              <w:rPr>
                <w:b/>
                <w:bCs/>
              </w:rPr>
              <w:t>» мар</w:t>
            </w:r>
            <w:r w:rsidR="000A52F4">
              <w:rPr>
                <w:b/>
                <w:bCs/>
              </w:rPr>
              <w:t>т</w:t>
            </w:r>
            <w:r>
              <w:rPr>
                <w:b/>
                <w:bCs/>
              </w:rPr>
              <w:t>а  201</w:t>
            </w:r>
            <w:r w:rsidR="00F0075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     </w:t>
            </w:r>
            <w:r>
              <w:rPr>
                <w:b/>
              </w:rPr>
              <w:t xml:space="preserve">  </w:t>
            </w:r>
            <w:r>
              <w:t xml:space="preserve">   </w:t>
            </w:r>
          </w:p>
        </w:tc>
        <w:tc>
          <w:tcPr>
            <w:tcW w:w="4267" w:type="dxa"/>
          </w:tcPr>
          <w:p w:rsidR="005E2387" w:rsidRDefault="005E2387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</w:tc>
      </w:tr>
    </w:tbl>
    <w:p w:rsidR="005E2387" w:rsidRDefault="005E2387" w:rsidP="005E2387">
      <w:pPr>
        <w:tabs>
          <w:tab w:val="left" w:pos="5700"/>
        </w:tabs>
        <w:ind w:firstLine="720"/>
        <w:jc w:val="both"/>
      </w:pPr>
      <w:r>
        <w:t xml:space="preserve">                        </w:t>
      </w: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З А К Л Ю Ч  Е Н И Е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pStyle w:val="2"/>
        <w:spacing w:line="0" w:lineRule="atLeast"/>
        <w:ind w:firstLine="709"/>
        <w:jc w:val="center"/>
        <w:rPr>
          <w:sz w:val="28"/>
          <w:szCs w:val="28"/>
        </w:rPr>
      </w:pPr>
      <w:r w:rsidRPr="00ED7068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ED7068">
        <w:rPr>
          <w:sz w:val="28"/>
          <w:szCs w:val="28"/>
        </w:rPr>
        <w:t xml:space="preserve">об исполнении бюджета муниципального образования </w:t>
      </w:r>
      <w:r w:rsidR="00E24588">
        <w:rPr>
          <w:sz w:val="28"/>
          <w:szCs w:val="28"/>
        </w:rPr>
        <w:t>Старомаклаушинское</w:t>
      </w:r>
      <w:r w:rsidR="000A53A2" w:rsidRPr="00C32A65">
        <w:rPr>
          <w:sz w:val="28"/>
          <w:szCs w:val="28"/>
        </w:rPr>
        <w:t xml:space="preserve"> сельское поселение Майнского района Ульяновской области</w:t>
      </w:r>
      <w:r>
        <w:rPr>
          <w:sz w:val="28"/>
          <w:szCs w:val="28"/>
        </w:rPr>
        <w:t xml:space="preserve"> </w:t>
      </w:r>
      <w:r w:rsidRPr="00ED7068">
        <w:rPr>
          <w:sz w:val="28"/>
          <w:szCs w:val="28"/>
        </w:rPr>
        <w:t>за 201</w:t>
      </w:r>
      <w:r w:rsidR="000A53A2">
        <w:rPr>
          <w:sz w:val="28"/>
          <w:szCs w:val="28"/>
        </w:rPr>
        <w:t>5</w:t>
      </w:r>
      <w:r w:rsidRPr="00ED7068">
        <w:rPr>
          <w:sz w:val="28"/>
          <w:szCs w:val="28"/>
        </w:rPr>
        <w:t xml:space="preserve"> год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С О Д Е Р Ж А Н И Е</w:t>
      </w: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672"/>
        <w:gridCol w:w="8680"/>
      </w:tblGrid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1.</w:t>
            </w:r>
            <w:r w:rsidRPr="00CC4D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80" w:type="dxa"/>
          </w:tcPr>
          <w:p w:rsidR="00B300FE" w:rsidRPr="00DB70DE" w:rsidRDefault="00CC4D84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Общая часть</w:t>
            </w:r>
            <w:r w:rsidR="00DB70DE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452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8680" w:type="dxa"/>
          </w:tcPr>
          <w:p w:rsidR="00B300FE" w:rsidRPr="00CC4D84" w:rsidRDefault="00604184" w:rsidP="00F00752">
            <w:pPr>
              <w:pStyle w:val="af9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Итоги социально-экономического развития</w:t>
            </w:r>
            <w:r w:rsidR="005E2387" w:rsidRPr="00CC4D84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F00752">
              <w:rPr>
                <w:b/>
                <w:sz w:val="26"/>
                <w:szCs w:val="26"/>
              </w:rPr>
              <w:t xml:space="preserve"> </w:t>
            </w:r>
            <w:r w:rsidR="000A52F4">
              <w:rPr>
                <w:b/>
                <w:sz w:val="26"/>
                <w:szCs w:val="26"/>
              </w:rPr>
              <w:t>Старомаклаушинское</w:t>
            </w:r>
            <w:r w:rsidR="00F00752">
              <w:rPr>
                <w:b/>
                <w:sz w:val="26"/>
                <w:szCs w:val="26"/>
              </w:rPr>
              <w:t xml:space="preserve"> сельское поселение Майнского района Ульяновской области</w:t>
            </w:r>
            <w:r w:rsidR="005E2387" w:rsidRPr="00CC4D84">
              <w:rPr>
                <w:b/>
                <w:sz w:val="26"/>
                <w:szCs w:val="26"/>
              </w:rPr>
              <w:t xml:space="preserve"> </w:t>
            </w:r>
            <w:r w:rsidR="000A53A2">
              <w:rPr>
                <w:b/>
                <w:sz w:val="26"/>
                <w:szCs w:val="26"/>
              </w:rPr>
              <w:t xml:space="preserve"> </w:t>
            </w:r>
            <w:r w:rsidR="00F00752"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</w:t>
            </w:r>
            <w:r w:rsidR="005E2387" w:rsidRPr="00CC4D84">
              <w:rPr>
                <w:b/>
                <w:sz w:val="26"/>
                <w:szCs w:val="26"/>
              </w:rPr>
              <w:t>а 201</w:t>
            </w:r>
            <w:r w:rsidR="00F00752">
              <w:rPr>
                <w:b/>
                <w:sz w:val="26"/>
                <w:szCs w:val="26"/>
              </w:rPr>
              <w:t>5</w:t>
            </w:r>
            <w:r w:rsidR="005E2387" w:rsidRPr="00CC4D84">
              <w:rPr>
                <w:b/>
                <w:sz w:val="26"/>
                <w:szCs w:val="26"/>
              </w:rPr>
              <w:t xml:space="preserve"> год</w:t>
            </w:r>
            <w:r w:rsidR="00DB70DE">
              <w:rPr>
                <w:b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487"/>
        </w:trPr>
        <w:tc>
          <w:tcPr>
            <w:tcW w:w="672" w:type="dxa"/>
          </w:tcPr>
          <w:p w:rsidR="00114D6F" w:rsidRPr="00CC4D84" w:rsidRDefault="00114D6F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3. </w:t>
            </w:r>
          </w:p>
          <w:p w:rsidR="00114D6F" w:rsidRPr="00CC4D84" w:rsidRDefault="00114D6F" w:rsidP="005E2387">
            <w:pPr>
              <w:rPr>
                <w:b/>
                <w:sz w:val="26"/>
                <w:szCs w:val="26"/>
              </w:rPr>
            </w:pPr>
          </w:p>
          <w:p w:rsidR="00114D6F" w:rsidRPr="00DB70DE" w:rsidRDefault="00114D6F" w:rsidP="00114D6F">
            <w:pPr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80" w:type="dxa"/>
          </w:tcPr>
          <w:p w:rsidR="00114D6F" w:rsidRPr="004D5E54" w:rsidRDefault="00114D6F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Внешняя проверка годового отчета об исполнении </w:t>
            </w:r>
            <w:r w:rsidRPr="00CC4D84">
              <w:rPr>
                <w:b/>
                <w:sz w:val="26"/>
                <w:szCs w:val="26"/>
              </w:rPr>
              <w:t xml:space="preserve"> бюджета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A52F4">
              <w:rPr>
                <w:b/>
                <w:sz w:val="26"/>
                <w:szCs w:val="26"/>
              </w:rPr>
              <w:t>Старомаклаушинское</w:t>
            </w:r>
            <w:r>
              <w:rPr>
                <w:b/>
                <w:sz w:val="26"/>
                <w:szCs w:val="26"/>
              </w:rPr>
              <w:t xml:space="preserve"> сельское поселение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>
              <w:rPr>
                <w:b/>
                <w:sz w:val="26"/>
                <w:szCs w:val="26"/>
              </w:rPr>
              <w:t>5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 w:rsidR="00DB70DE">
              <w:rPr>
                <w:b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487"/>
        </w:trPr>
        <w:tc>
          <w:tcPr>
            <w:tcW w:w="672" w:type="dxa"/>
          </w:tcPr>
          <w:p w:rsidR="00114D6F" w:rsidRPr="00CC4D84" w:rsidRDefault="00114D6F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8680" w:type="dxa"/>
          </w:tcPr>
          <w:p w:rsidR="00114D6F" w:rsidRPr="004D5E54" w:rsidRDefault="00114D6F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Организация бюджетного процесса в муниципальном образовании</w:t>
            </w:r>
            <w:r w:rsidR="00DB70DE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237"/>
        </w:trPr>
        <w:tc>
          <w:tcPr>
            <w:tcW w:w="672" w:type="dxa"/>
          </w:tcPr>
          <w:p w:rsidR="00114D6F" w:rsidRPr="00CC4D84" w:rsidRDefault="00114D6F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80" w:type="dxa"/>
          </w:tcPr>
          <w:p w:rsidR="00B300FE" w:rsidRPr="00CC4D84" w:rsidRDefault="00114D6F" w:rsidP="00F0075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Pr="00CC4D84">
              <w:rPr>
                <w:b/>
                <w:sz w:val="26"/>
                <w:szCs w:val="26"/>
              </w:rPr>
              <w:t xml:space="preserve">нализ исполнения доходной части бюджета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A52F4">
              <w:rPr>
                <w:b/>
                <w:sz w:val="26"/>
                <w:szCs w:val="26"/>
              </w:rPr>
              <w:t>Старомаклаушинское</w:t>
            </w:r>
            <w:r>
              <w:rPr>
                <w:b/>
                <w:sz w:val="26"/>
                <w:szCs w:val="26"/>
              </w:rPr>
              <w:t xml:space="preserve"> сельское поселение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>
              <w:rPr>
                <w:b/>
                <w:sz w:val="26"/>
                <w:szCs w:val="26"/>
              </w:rPr>
              <w:t>5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 w:rsidR="00DB70DE">
              <w:rPr>
                <w:b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250"/>
        </w:trPr>
        <w:tc>
          <w:tcPr>
            <w:tcW w:w="672" w:type="dxa"/>
          </w:tcPr>
          <w:p w:rsidR="00114D6F" w:rsidRPr="00CC4D84" w:rsidRDefault="00114D6F" w:rsidP="00DE011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80" w:type="dxa"/>
          </w:tcPr>
          <w:p w:rsidR="00B300FE" w:rsidRPr="00DB70DE" w:rsidRDefault="00114D6F" w:rsidP="00DB70DE">
            <w:pPr>
              <w:pStyle w:val="3"/>
              <w:spacing w:line="0" w:lineRule="atLeast"/>
              <w:ind w:firstLine="0"/>
              <w:jc w:val="both"/>
              <w:rPr>
                <w:iCs/>
                <w:szCs w:val="26"/>
              </w:rPr>
            </w:pPr>
            <w:r w:rsidRPr="00CC4D84">
              <w:rPr>
                <w:iCs/>
                <w:szCs w:val="26"/>
              </w:rPr>
              <w:t xml:space="preserve">Исполнение бюджета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Cs w:val="26"/>
              </w:rPr>
              <w:t xml:space="preserve"> </w:t>
            </w:r>
            <w:r w:rsidR="000A52F4">
              <w:rPr>
                <w:szCs w:val="26"/>
              </w:rPr>
              <w:t>Старомаклаушинское</w:t>
            </w:r>
            <w:r w:rsidRPr="00F00752">
              <w:rPr>
                <w:szCs w:val="26"/>
              </w:rPr>
              <w:t xml:space="preserve"> сельское поселение Майнского района Ульяновской области </w:t>
            </w:r>
            <w:r>
              <w:rPr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iCs/>
                <w:szCs w:val="26"/>
              </w:rPr>
              <w:t>в 201</w:t>
            </w:r>
            <w:r>
              <w:rPr>
                <w:iCs/>
                <w:szCs w:val="26"/>
              </w:rPr>
              <w:t>5</w:t>
            </w:r>
            <w:r w:rsidRPr="00CC4D84">
              <w:rPr>
                <w:iCs/>
                <w:szCs w:val="26"/>
              </w:rPr>
              <w:t xml:space="preserve"> году  по расходным обязательствам</w:t>
            </w:r>
            <w:r w:rsidR="00DB70DE">
              <w:rPr>
                <w:iCs/>
                <w:szCs w:val="26"/>
              </w:rPr>
              <w:t>.</w:t>
            </w:r>
            <w:r w:rsidRPr="00CC4D84">
              <w:rPr>
                <w:iCs/>
                <w:szCs w:val="26"/>
              </w:rPr>
              <w:t xml:space="preserve"> </w:t>
            </w:r>
          </w:p>
        </w:tc>
      </w:tr>
      <w:tr w:rsidR="00114D6F" w:rsidTr="005E2387">
        <w:trPr>
          <w:trHeight w:val="237"/>
        </w:trPr>
        <w:tc>
          <w:tcPr>
            <w:tcW w:w="672" w:type="dxa"/>
          </w:tcPr>
          <w:p w:rsidR="00114D6F" w:rsidRPr="00CC4D84" w:rsidRDefault="001C1AE6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114D6F" w:rsidRPr="00CC4D84">
              <w:rPr>
                <w:b/>
                <w:sz w:val="26"/>
                <w:szCs w:val="26"/>
              </w:rPr>
              <w:t>.</w:t>
            </w:r>
          </w:p>
          <w:p w:rsidR="00114D6F" w:rsidRPr="00CC4D84" w:rsidRDefault="00A53219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114D6F" w:rsidRPr="00CC4D84">
              <w:rPr>
                <w:b/>
                <w:sz w:val="26"/>
                <w:szCs w:val="26"/>
              </w:rPr>
              <w:t>.</w:t>
            </w:r>
          </w:p>
          <w:p w:rsidR="00B300FE" w:rsidRDefault="00B300FE" w:rsidP="005E2387">
            <w:pPr>
              <w:snapToGrid w:val="0"/>
              <w:rPr>
                <w:b/>
                <w:sz w:val="26"/>
                <w:szCs w:val="26"/>
              </w:rPr>
            </w:pPr>
          </w:p>
          <w:p w:rsidR="00114D6F" w:rsidRPr="00CC4D84" w:rsidRDefault="00114D6F" w:rsidP="00F0075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</w:tcPr>
          <w:p w:rsidR="008178B4" w:rsidRDefault="00A53219" w:rsidP="00B300FE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Состояние дебиторской и кредиторской задолженности</w:t>
            </w:r>
            <w:r w:rsidR="00DB70DE">
              <w:rPr>
                <w:b/>
                <w:sz w:val="26"/>
                <w:szCs w:val="26"/>
              </w:rPr>
              <w:t>.</w:t>
            </w:r>
          </w:p>
          <w:p w:rsidR="00A53219" w:rsidRPr="00DB70DE" w:rsidRDefault="00B300FE" w:rsidP="00F00752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Муниципальный долг муниципального образовани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C4F53">
              <w:rPr>
                <w:b/>
                <w:sz w:val="26"/>
                <w:szCs w:val="26"/>
              </w:rPr>
              <w:t>Старомаклаушинское</w:t>
            </w:r>
            <w:r>
              <w:rPr>
                <w:b/>
                <w:sz w:val="26"/>
                <w:szCs w:val="26"/>
              </w:rPr>
              <w:t xml:space="preserve"> сельское поселение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>. Источники финансирования дефицита бюджета</w:t>
            </w:r>
            <w:r w:rsidR="00DB70DE">
              <w:rPr>
                <w:b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250"/>
        </w:trPr>
        <w:tc>
          <w:tcPr>
            <w:tcW w:w="672" w:type="dxa"/>
          </w:tcPr>
          <w:p w:rsidR="00114D6F" w:rsidRPr="00B300FE" w:rsidRDefault="004C4F53" w:rsidP="005E238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300FE" w:rsidRPr="00B300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0" w:type="dxa"/>
          </w:tcPr>
          <w:p w:rsidR="00114D6F" w:rsidRPr="00CC4D84" w:rsidRDefault="00114D6F" w:rsidP="00C62A9A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Выводы и предложения</w:t>
            </w:r>
            <w:r w:rsidR="00DB70DE">
              <w:rPr>
                <w:b/>
                <w:sz w:val="26"/>
                <w:szCs w:val="26"/>
              </w:rPr>
              <w:t>.</w:t>
            </w:r>
          </w:p>
        </w:tc>
      </w:tr>
      <w:tr w:rsidR="00114D6F" w:rsidTr="005E2387">
        <w:trPr>
          <w:trHeight w:val="80"/>
        </w:trPr>
        <w:tc>
          <w:tcPr>
            <w:tcW w:w="672" w:type="dxa"/>
          </w:tcPr>
          <w:p w:rsidR="00114D6F" w:rsidRPr="00FA04FB" w:rsidRDefault="00114D6F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114D6F" w:rsidRDefault="00114D6F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114D6F" w:rsidRDefault="00114D6F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114D6F" w:rsidRPr="005E2387" w:rsidRDefault="00114D6F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14D6F" w:rsidTr="005E2387">
        <w:trPr>
          <w:trHeight w:val="80"/>
        </w:trPr>
        <w:tc>
          <w:tcPr>
            <w:tcW w:w="672" w:type="dxa"/>
          </w:tcPr>
          <w:p w:rsidR="00114D6F" w:rsidRPr="00FA04FB" w:rsidRDefault="00114D6F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114D6F" w:rsidRDefault="00114D6F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DB70DE" w:rsidRDefault="00DB70DE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8178B4" w:rsidRDefault="008178B4" w:rsidP="00CC4D84">
            <w:pPr>
              <w:jc w:val="center"/>
              <w:rPr>
                <w:b/>
                <w:bCs/>
              </w:rPr>
            </w:pPr>
          </w:p>
          <w:p w:rsidR="00114D6F" w:rsidRPr="00DB70DE" w:rsidRDefault="00114D6F" w:rsidP="00CC4D84">
            <w:pPr>
              <w:jc w:val="center"/>
              <w:rPr>
                <w:b/>
                <w:bCs/>
                <w:sz w:val="26"/>
                <w:szCs w:val="26"/>
              </w:rPr>
            </w:pPr>
            <w:r w:rsidRPr="00DB70DE">
              <w:rPr>
                <w:b/>
                <w:bCs/>
                <w:sz w:val="26"/>
                <w:szCs w:val="26"/>
              </w:rPr>
              <w:lastRenderedPageBreak/>
              <w:t>1. Общая часть</w:t>
            </w:r>
            <w:r w:rsidR="00DB70DE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5E2387" w:rsidRDefault="005E2387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604184" w:rsidRDefault="00CC4D84" w:rsidP="005E238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195343" w:rsidRPr="00FA1E10" w:rsidRDefault="000A53A2" w:rsidP="00DB70DE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B70DE" w:rsidRPr="008060F9">
        <w:rPr>
          <w:sz w:val="26"/>
          <w:szCs w:val="26"/>
        </w:rPr>
        <w:t>Внешняя проверка годового отчета об исполнении районного бюджета за 2015 год осуществлена на основании статьи 264.4 Бюджетного кодекса Российской Федерации,</w:t>
      </w:r>
      <w:r w:rsidR="00DB70DE" w:rsidRPr="008060F9">
        <w:rPr>
          <w:rFonts w:eastAsia="Times New Roman CYR"/>
        </w:rPr>
        <w:t xml:space="preserve"> </w:t>
      </w:r>
      <w:r w:rsidR="00DB70DE" w:rsidRPr="008060F9">
        <w:rPr>
          <w:rFonts w:eastAsia="Times New Roman CYR"/>
          <w:sz w:val="26"/>
          <w:szCs w:val="26"/>
        </w:rPr>
        <w:t>Федерального Закона от   0</w:t>
      </w:r>
      <w:r w:rsidR="00DB70DE" w:rsidRPr="008060F9">
        <w:rPr>
          <w:rFonts w:eastAsia="Arial"/>
          <w:sz w:val="26"/>
          <w:szCs w:val="26"/>
        </w:rPr>
        <w:t>7 февраля 2011 года</w:t>
      </w:r>
      <w:r w:rsidR="00DB70DE" w:rsidRPr="008060F9">
        <w:rPr>
          <w:rFonts w:eastAsia="Times New Roman CYR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DB70DE" w:rsidRPr="008060F9">
        <w:rPr>
          <w:sz w:val="26"/>
          <w:szCs w:val="26"/>
        </w:rPr>
        <w:t xml:space="preserve"> Положения о бюджетном процессе в муниципальном образовании «</w:t>
      </w:r>
      <w:r w:rsidR="00DB70DE">
        <w:rPr>
          <w:sz w:val="26"/>
          <w:szCs w:val="26"/>
        </w:rPr>
        <w:t>Старомаклаушинское сельское поселение</w:t>
      </w:r>
      <w:r w:rsidR="00DB70DE" w:rsidRPr="008060F9">
        <w:rPr>
          <w:sz w:val="26"/>
          <w:szCs w:val="26"/>
        </w:rPr>
        <w:t xml:space="preserve">», статьи 8 Положения о Контрольно-счетной комиссии Совета депутатов муниципального образования «Майнский район», </w:t>
      </w:r>
      <w:r w:rsidR="00DB70DE">
        <w:rPr>
          <w:sz w:val="26"/>
          <w:szCs w:val="26"/>
        </w:rPr>
        <w:t>п</w:t>
      </w:r>
      <w:r w:rsidR="00DB70DE" w:rsidRPr="008060F9">
        <w:rPr>
          <w:sz w:val="26"/>
          <w:szCs w:val="26"/>
        </w:rPr>
        <w:t>лан</w:t>
      </w:r>
      <w:r w:rsidR="00DB70DE">
        <w:rPr>
          <w:sz w:val="26"/>
          <w:szCs w:val="26"/>
        </w:rPr>
        <w:t>а</w:t>
      </w:r>
      <w:r w:rsidR="00DB70DE" w:rsidRPr="008060F9">
        <w:rPr>
          <w:sz w:val="26"/>
          <w:szCs w:val="26"/>
        </w:rPr>
        <w:t xml:space="preserve"> работы Контрольно-счетной комиссии на 2015 год</w:t>
      </w:r>
      <w:r w:rsidR="00DB70DE">
        <w:rPr>
          <w:sz w:val="26"/>
          <w:szCs w:val="26"/>
        </w:rPr>
        <w:t xml:space="preserve"> </w:t>
      </w:r>
      <w:r w:rsidR="00DB70DE" w:rsidRPr="00337D04">
        <w:rPr>
          <w:sz w:val="26"/>
          <w:szCs w:val="26"/>
        </w:rPr>
        <w:t>и Соглашения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 целевых программ и актов бюджетных нормативных актов, контроля за соблюдением установленного порядка управления и распоряжения имуществом, находящимся в собственности поселения.</w:t>
      </w:r>
    </w:p>
    <w:p w:rsidR="00195343" w:rsidRPr="00FA1E10" w:rsidRDefault="00195343" w:rsidP="00DB70DE">
      <w:pPr>
        <w:pStyle w:val="31"/>
        <w:spacing w:line="0" w:lineRule="atLeast"/>
        <w:rPr>
          <w:szCs w:val="26"/>
        </w:rPr>
      </w:pPr>
      <w:r w:rsidRPr="00FA1E10">
        <w:rPr>
          <w:szCs w:val="26"/>
        </w:rPr>
        <w:t>Целью данной проверки явилась оценка достоверности и полноты годового отчета об исполнении местного бюджета за 201</w:t>
      </w:r>
      <w:r>
        <w:rPr>
          <w:szCs w:val="26"/>
        </w:rPr>
        <w:t xml:space="preserve">5 </w:t>
      </w:r>
      <w:r w:rsidRPr="00FA1E10">
        <w:rPr>
          <w:szCs w:val="26"/>
        </w:rPr>
        <w:t xml:space="preserve"> год, установление нарушений при исполнении бюджета или их отсутствие. В ходе проверки проведен анализ: </w:t>
      </w:r>
    </w:p>
    <w:p w:rsidR="00195343" w:rsidRPr="00FA1E10" w:rsidRDefault="00195343" w:rsidP="00DB70DE">
      <w:pPr>
        <w:pStyle w:val="31"/>
        <w:spacing w:line="0" w:lineRule="atLeast"/>
        <w:rPr>
          <w:szCs w:val="26"/>
        </w:rPr>
      </w:pPr>
      <w:r w:rsidRPr="00FA1E10">
        <w:rPr>
          <w:szCs w:val="26"/>
        </w:rPr>
        <w:t>- исполнения местного бюджета по доходам, в том числе, анализ объемов и причин недопоступления доходов в бюджет поселения;</w:t>
      </w:r>
    </w:p>
    <w:p w:rsidR="00195343" w:rsidRPr="00FA1E10" w:rsidRDefault="00195343" w:rsidP="00DB70DE">
      <w:pPr>
        <w:pStyle w:val="31"/>
        <w:spacing w:line="0" w:lineRule="atLeast"/>
        <w:rPr>
          <w:szCs w:val="26"/>
        </w:rPr>
      </w:pPr>
      <w:r w:rsidRPr="00FA1E10">
        <w:rPr>
          <w:szCs w:val="26"/>
        </w:rPr>
        <w:t>- исполнения местного бюджета по расходам, в том числе, анализ целевого и эффективного использования бюджетных средств, реализации муниципальных целевых программ;</w:t>
      </w:r>
    </w:p>
    <w:p w:rsidR="00195343" w:rsidRPr="00FA1E10" w:rsidRDefault="00195343" w:rsidP="00DB70DE">
      <w:pPr>
        <w:pStyle w:val="31"/>
        <w:spacing w:line="0" w:lineRule="atLeast"/>
        <w:rPr>
          <w:szCs w:val="26"/>
        </w:rPr>
      </w:pPr>
      <w:r w:rsidRPr="00FA1E10">
        <w:rPr>
          <w:szCs w:val="26"/>
        </w:rPr>
        <w:t xml:space="preserve">- исполнения бюджета поселения в части источников финансирования дефицитов бюджетов, реализации программы внутренних заимствований и расходов на обслуживание муниципального долга; </w:t>
      </w:r>
    </w:p>
    <w:p w:rsidR="00195343" w:rsidRPr="00FA1E10" w:rsidRDefault="00195343" w:rsidP="00DB70DE">
      <w:pPr>
        <w:pStyle w:val="31"/>
        <w:spacing w:line="0" w:lineRule="atLeast"/>
        <w:rPr>
          <w:szCs w:val="26"/>
        </w:rPr>
      </w:pPr>
      <w:r w:rsidRPr="00FA1E10">
        <w:rPr>
          <w:szCs w:val="26"/>
        </w:rPr>
        <w:t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процедуры санкционирования расходов и их финансирования.</w:t>
      </w:r>
    </w:p>
    <w:p w:rsidR="00195343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 xml:space="preserve">  Для проведения проверки и подготовки данного заключения использовались:</w:t>
      </w:r>
    </w:p>
    <w:p w:rsidR="00195343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DB5A79">
        <w:rPr>
          <w:sz w:val="26"/>
          <w:szCs w:val="26"/>
        </w:rPr>
        <w:t xml:space="preserve">отчет об исполнении  консолидированного бюджета (форма 0503317) на 1 января 2016 года органа, организующего исполнение местного бюджета Администрации муниципального образования </w:t>
      </w:r>
      <w:r>
        <w:rPr>
          <w:sz w:val="26"/>
          <w:szCs w:val="26"/>
        </w:rPr>
        <w:t>Старомаклаушинское</w:t>
      </w:r>
      <w:r w:rsidRPr="00DB5A79">
        <w:rPr>
          <w:sz w:val="26"/>
          <w:szCs w:val="26"/>
        </w:rPr>
        <w:t xml:space="preserve"> сельское поселение (далее – отчет исполнения бюджета);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- баланс исполнения бюджета (форма 0503120) на 1 января 201</w:t>
      </w:r>
      <w:r>
        <w:rPr>
          <w:sz w:val="26"/>
          <w:szCs w:val="26"/>
        </w:rPr>
        <w:t>6</w:t>
      </w:r>
      <w:r w:rsidRPr="00FF5B34">
        <w:rPr>
          <w:sz w:val="26"/>
          <w:szCs w:val="26"/>
        </w:rPr>
        <w:t xml:space="preserve"> года органа, организующего исполнение местного бюджета Администрации муниципального образования «Старомаклаушинское сельское поселение» (далее – баланс исполнения бюджета);</w:t>
      </w:r>
    </w:p>
    <w:p w:rsidR="00195343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баланс главного распорядителя, распорядителя, получения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</w:t>
      </w:r>
      <w:r w:rsidRPr="00FF5B34">
        <w:rPr>
          <w:sz w:val="26"/>
          <w:szCs w:val="26"/>
        </w:rPr>
        <w:t>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отчет о финансовых результатах деятельности (форма 0503121);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- информация и показатели по исполнению местного бюджета в отчетном году, полученные Контрольно-счетной комиссией при осуществлении текущего контроля за исполнением бюджета.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Проверка Отчета об исполнении бюджета осуществлялась по следующим критериям: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lastRenderedPageBreak/>
        <w:t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и областного законодательства, правовым актам поселения;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плановые показатели, своевременность представления отчетности, правильность и своевременность учета операций по исполнению бюджета, правильность их отражения по соответствующим кодам бюджетной классификации;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- соответствие показателей исполнения местного бюджета плановым показателям;</w:t>
      </w:r>
    </w:p>
    <w:p w:rsidR="00195343" w:rsidRPr="00FF5B34" w:rsidRDefault="00195343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F5B34">
        <w:rPr>
          <w:sz w:val="26"/>
          <w:szCs w:val="26"/>
        </w:rPr>
        <w:t>- полнота выполнения расходных обязательств.</w:t>
      </w:r>
    </w:p>
    <w:p w:rsidR="008178B4" w:rsidRPr="00341765" w:rsidRDefault="008178B4" w:rsidP="00195343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6F1FB0" w:rsidRPr="004D5E54" w:rsidRDefault="000A53A2" w:rsidP="00DB70DE">
      <w:pPr>
        <w:spacing w:line="0" w:lineRule="atLeast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604184" w:rsidRPr="004D5E54">
        <w:rPr>
          <w:b/>
          <w:sz w:val="26"/>
          <w:szCs w:val="26"/>
        </w:rPr>
        <w:t xml:space="preserve">2. </w:t>
      </w:r>
      <w:r w:rsidR="006F1FB0" w:rsidRPr="004D5E54">
        <w:rPr>
          <w:b/>
          <w:sz w:val="26"/>
          <w:szCs w:val="26"/>
        </w:rPr>
        <w:t xml:space="preserve">Итоги социально-экономического развития муниципального образования </w:t>
      </w:r>
    </w:p>
    <w:p w:rsidR="006F1FB0" w:rsidRPr="004D5E54" w:rsidRDefault="00F36EB2" w:rsidP="00DB70DE">
      <w:pPr>
        <w:spacing w:line="0" w:lineRule="atLeast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Старомаклаушинское</w:t>
      </w:r>
      <w:r w:rsidR="004D5E54" w:rsidRPr="004D5E54">
        <w:rPr>
          <w:b/>
          <w:sz w:val="26"/>
          <w:szCs w:val="26"/>
        </w:rPr>
        <w:t xml:space="preserve"> сельское поселение Майнского района Ульяновской области </w:t>
      </w:r>
      <w:r w:rsidR="006F1FB0" w:rsidRPr="004D5E54">
        <w:rPr>
          <w:b/>
          <w:sz w:val="26"/>
          <w:szCs w:val="26"/>
        </w:rPr>
        <w:t>за 201</w:t>
      </w:r>
      <w:r w:rsidR="004D5E54" w:rsidRPr="004D5E54">
        <w:rPr>
          <w:b/>
          <w:sz w:val="26"/>
          <w:szCs w:val="26"/>
        </w:rPr>
        <w:t>5</w:t>
      </w:r>
      <w:r w:rsidR="006F1FB0" w:rsidRPr="004D5E54">
        <w:rPr>
          <w:b/>
          <w:sz w:val="26"/>
          <w:szCs w:val="26"/>
        </w:rPr>
        <w:t xml:space="preserve"> год</w:t>
      </w:r>
      <w:r w:rsidR="00DB70DE">
        <w:rPr>
          <w:b/>
          <w:sz w:val="26"/>
          <w:szCs w:val="26"/>
        </w:rPr>
        <w:t>.</w:t>
      </w:r>
    </w:p>
    <w:p w:rsidR="006F1FB0" w:rsidRPr="00A631FA" w:rsidRDefault="006F1FB0" w:rsidP="00C86AD4">
      <w:pPr>
        <w:tabs>
          <w:tab w:val="left" w:pos="8505"/>
          <w:tab w:val="left" w:pos="8931"/>
          <w:tab w:val="left" w:pos="9498"/>
        </w:tabs>
        <w:autoSpaceDN w:val="0"/>
        <w:adjustRightInd w:val="0"/>
        <w:ind w:firstLine="567"/>
        <w:jc w:val="both"/>
        <w:rPr>
          <w:color w:val="FF0000"/>
          <w:highlight w:val="yellow"/>
        </w:rPr>
      </w:pPr>
      <w:bookmarkStart w:id="0" w:name="sub_1694"/>
    </w:p>
    <w:bookmarkEnd w:id="0"/>
    <w:p w:rsidR="006F1FB0" w:rsidRPr="004D5E54" w:rsidRDefault="006F1FB0" w:rsidP="00DB70DE">
      <w:pPr>
        <w:autoSpaceDN w:val="0"/>
        <w:adjustRightInd w:val="0"/>
        <w:spacing w:line="0" w:lineRule="atLeast"/>
        <w:ind w:firstLine="539"/>
        <w:jc w:val="both"/>
        <w:rPr>
          <w:sz w:val="26"/>
          <w:szCs w:val="26"/>
        </w:rPr>
      </w:pPr>
      <w:r w:rsidRPr="004D5E54">
        <w:rPr>
          <w:sz w:val="26"/>
          <w:szCs w:val="26"/>
        </w:rPr>
        <w:t>Основной целью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</w:t>
      </w:r>
      <w:r w:rsidR="004D5E54" w:rsidRPr="004D5E54">
        <w:rPr>
          <w:sz w:val="26"/>
          <w:szCs w:val="26"/>
        </w:rPr>
        <w:t xml:space="preserve"> </w:t>
      </w:r>
      <w:r w:rsidR="00B83984">
        <w:rPr>
          <w:sz w:val="26"/>
          <w:szCs w:val="26"/>
        </w:rPr>
        <w:t>Старомаклаушинское</w:t>
      </w:r>
      <w:r w:rsidR="004D5E54" w:rsidRPr="004D5E54">
        <w:rPr>
          <w:sz w:val="26"/>
          <w:szCs w:val="26"/>
        </w:rPr>
        <w:t xml:space="preserve"> сельское поселение Майнского района Ульяновской области</w:t>
      </w:r>
      <w:r w:rsidRPr="004D5E54">
        <w:rPr>
          <w:sz w:val="26"/>
          <w:szCs w:val="26"/>
        </w:rPr>
        <w:t>, и увеличение объемов производства продукции и сельского хозяйства, инвестиций в основной капитал.</w:t>
      </w:r>
    </w:p>
    <w:p w:rsidR="006F1FB0" w:rsidRPr="00A22F40" w:rsidRDefault="00C86AD4" w:rsidP="00DB70DE">
      <w:pPr>
        <w:autoSpaceDN w:val="0"/>
        <w:adjustRightInd w:val="0"/>
        <w:spacing w:line="0" w:lineRule="atLeast"/>
        <w:ind w:firstLine="539"/>
        <w:jc w:val="both"/>
        <w:rPr>
          <w:sz w:val="26"/>
          <w:szCs w:val="26"/>
        </w:rPr>
      </w:pPr>
      <w:r w:rsidRPr="00A22F40">
        <w:rPr>
          <w:sz w:val="26"/>
          <w:szCs w:val="26"/>
        </w:rPr>
        <w:t>Социально-экономические показатели</w:t>
      </w:r>
      <w:r w:rsidR="006F1FB0" w:rsidRPr="00A22F40">
        <w:rPr>
          <w:sz w:val="26"/>
          <w:szCs w:val="26"/>
        </w:rPr>
        <w:t xml:space="preserve"> развития муниципального образования </w:t>
      </w:r>
      <w:r w:rsidR="00B83984">
        <w:rPr>
          <w:sz w:val="26"/>
          <w:szCs w:val="26"/>
        </w:rPr>
        <w:t>Старомаклаушинское</w:t>
      </w:r>
      <w:r w:rsidR="00A22F40">
        <w:rPr>
          <w:sz w:val="26"/>
          <w:szCs w:val="26"/>
        </w:rPr>
        <w:t xml:space="preserve"> сельское поселение Майнского района Ульяновской области</w:t>
      </w:r>
      <w:r w:rsidR="006F1FB0" w:rsidRPr="00A22F40">
        <w:rPr>
          <w:sz w:val="26"/>
          <w:szCs w:val="26"/>
        </w:rPr>
        <w:t xml:space="preserve"> на  </w:t>
      </w:r>
      <w:r w:rsidRPr="00A22F40">
        <w:rPr>
          <w:sz w:val="26"/>
          <w:szCs w:val="26"/>
        </w:rPr>
        <w:t>201</w:t>
      </w:r>
      <w:r w:rsidR="00A22F40">
        <w:rPr>
          <w:sz w:val="26"/>
          <w:szCs w:val="26"/>
        </w:rPr>
        <w:t>5</w:t>
      </w:r>
      <w:r w:rsidR="00293A9A" w:rsidRPr="00A22F40">
        <w:rPr>
          <w:sz w:val="26"/>
          <w:szCs w:val="26"/>
        </w:rPr>
        <w:t xml:space="preserve"> </w:t>
      </w:r>
      <w:r w:rsidR="006F1FB0" w:rsidRPr="00A22F40">
        <w:rPr>
          <w:sz w:val="26"/>
          <w:szCs w:val="26"/>
        </w:rPr>
        <w:t>год представлен</w:t>
      </w:r>
      <w:r w:rsidRPr="00A22F40">
        <w:rPr>
          <w:sz w:val="26"/>
          <w:szCs w:val="26"/>
        </w:rPr>
        <w:t>ы таблицей</w:t>
      </w:r>
      <w:r w:rsidR="004F27D3" w:rsidRPr="00A22F40">
        <w:rPr>
          <w:sz w:val="26"/>
          <w:szCs w:val="26"/>
        </w:rPr>
        <w:t xml:space="preserve"> № 1</w:t>
      </w:r>
      <w:r w:rsidRPr="00A22F40">
        <w:rPr>
          <w:sz w:val="26"/>
          <w:szCs w:val="26"/>
        </w:rPr>
        <w:t>:</w:t>
      </w:r>
    </w:p>
    <w:p w:rsidR="00230179" w:rsidRDefault="006F1FB0" w:rsidP="006F1FB0">
      <w:pPr>
        <w:autoSpaceDN w:val="0"/>
        <w:adjustRightInd w:val="0"/>
        <w:jc w:val="both"/>
      </w:pPr>
      <w:r w:rsidRPr="00AB245E">
        <w:tab/>
      </w:r>
      <w:r w:rsidRPr="00AB245E">
        <w:tab/>
      </w:r>
      <w:r w:rsidRPr="00AB245E">
        <w:tab/>
      </w:r>
      <w:r w:rsidRPr="00AB245E">
        <w:tab/>
      </w:r>
      <w:r w:rsidRPr="00AB245E">
        <w:tab/>
      </w:r>
      <w:r w:rsidRPr="00AB245E">
        <w:tab/>
      </w:r>
      <w:r w:rsidRPr="00AB245E">
        <w:tab/>
      </w:r>
      <w:r w:rsidRPr="00AB245E">
        <w:tab/>
      </w:r>
      <w:r w:rsidRPr="00AB245E">
        <w:tab/>
      </w:r>
      <w:r w:rsidR="004F27D3" w:rsidRPr="00AB245E">
        <w:t xml:space="preserve">                                  </w:t>
      </w:r>
    </w:p>
    <w:p w:rsidR="006F1FB0" w:rsidRPr="00DB70DE" w:rsidRDefault="004F27D3" w:rsidP="00DB70DE">
      <w:pPr>
        <w:autoSpaceDN w:val="0"/>
        <w:adjustRightInd w:val="0"/>
        <w:jc w:val="right"/>
        <w:rPr>
          <w:sz w:val="26"/>
          <w:szCs w:val="26"/>
        </w:rPr>
      </w:pPr>
      <w:r w:rsidRPr="00AB245E">
        <w:t xml:space="preserve"> </w:t>
      </w:r>
      <w:r w:rsidRPr="00DB70DE">
        <w:rPr>
          <w:sz w:val="26"/>
          <w:szCs w:val="26"/>
        </w:rPr>
        <w:t>Таблица №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418"/>
        <w:gridCol w:w="1417"/>
        <w:gridCol w:w="1418"/>
        <w:gridCol w:w="1417"/>
      </w:tblGrid>
      <w:tr w:rsidR="00B83984" w:rsidRPr="00AB245E" w:rsidTr="00DB70DE">
        <w:trPr>
          <w:trHeight w:val="276"/>
        </w:trPr>
        <w:tc>
          <w:tcPr>
            <w:tcW w:w="4678" w:type="dxa"/>
            <w:vMerge w:val="restart"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</w:rPr>
            </w:pPr>
            <w:r w:rsidRPr="00AB245E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</w:rPr>
            </w:pPr>
            <w:r w:rsidRPr="00AB245E">
              <w:rPr>
                <w:b/>
              </w:rPr>
              <w:t>Ед. измерения</w:t>
            </w:r>
          </w:p>
        </w:tc>
        <w:tc>
          <w:tcPr>
            <w:tcW w:w="1417" w:type="dxa"/>
            <w:vMerge w:val="restart"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</w:rPr>
            </w:pPr>
            <w:r w:rsidRPr="00AB245E">
              <w:rPr>
                <w:b/>
              </w:rPr>
              <w:t>2014 год</w:t>
            </w:r>
          </w:p>
        </w:tc>
        <w:tc>
          <w:tcPr>
            <w:tcW w:w="1418" w:type="dxa"/>
            <w:vMerge w:val="restart"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</w:rPr>
            </w:pPr>
            <w:r w:rsidRPr="00AB245E">
              <w:rPr>
                <w:b/>
              </w:rPr>
              <w:t>2015 год</w:t>
            </w:r>
          </w:p>
        </w:tc>
        <w:tc>
          <w:tcPr>
            <w:tcW w:w="1417" w:type="dxa"/>
            <w:vMerge w:val="restart"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</w:rPr>
            </w:pPr>
            <w:r w:rsidRPr="00AB245E">
              <w:rPr>
                <w:b/>
              </w:rPr>
              <w:t>Процент роста, %</w:t>
            </w:r>
          </w:p>
        </w:tc>
      </w:tr>
      <w:tr w:rsidR="00B83984" w:rsidRPr="00AB245E" w:rsidTr="00DB70DE">
        <w:trPr>
          <w:trHeight w:val="302"/>
        </w:trPr>
        <w:tc>
          <w:tcPr>
            <w:tcW w:w="4678" w:type="dxa"/>
            <w:vMerge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B83984" w:rsidRPr="00AB245E" w:rsidRDefault="00B83984" w:rsidP="00B83984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B83984" w:rsidRPr="00AB245E" w:rsidTr="00DB70DE">
        <w:trPr>
          <w:trHeight w:val="453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b/>
              </w:rPr>
            </w:pPr>
            <w:r w:rsidRPr="00AB245E">
              <w:rPr>
                <w:b/>
              </w:rPr>
              <w:t>Производство товаров и услуг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</w:tr>
      <w:tr w:rsidR="00B83984" w:rsidRPr="00AB245E" w:rsidTr="00DB70DE">
        <w:trPr>
          <w:trHeight w:val="453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Оборот организаций по видам экономической деятельности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40C6E" w:rsidP="00B83984">
            <w:pPr>
              <w:autoSpaceDN w:val="0"/>
              <w:adjustRightInd w:val="0"/>
              <w:jc w:val="center"/>
            </w:pPr>
            <w:r>
              <w:t>206054,0</w:t>
            </w:r>
          </w:p>
        </w:tc>
        <w:tc>
          <w:tcPr>
            <w:tcW w:w="1418" w:type="dxa"/>
          </w:tcPr>
          <w:p w:rsidR="00B83984" w:rsidRPr="00AB245E" w:rsidRDefault="00640C6E" w:rsidP="00B83984">
            <w:pPr>
              <w:autoSpaceDN w:val="0"/>
              <w:adjustRightInd w:val="0"/>
              <w:jc w:val="center"/>
            </w:pPr>
            <w:r>
              <w:t>225261,0</w:t>
            </w:r>
          </w:p>
        </w:tc>
        <w:tc>
          <w:tcPr>
            <w:tcW w:w="1417" w:type="dxa"/>
          </w:tcPr>
          <w:p w:rsidR="00B83984" w:rsidRPr="00AB245E" w:rsidRDefault="001A1BB6" w:rsidP="00640C6E">
            <w:pPr>
              <w:autoSpaceDN w:val="0"/>
              <w:adjustRightInd w:val="0"/>
              <w:jc w:val="center"/>
            </w:pPr>
            <w:r>
              <w:t>10</w:t>
            </w:r>
            <w:r w:rsidR="00640C6E">
              <w:t>9</w:t>
            </w:r>
            <w:r>
              <w:t>,</w:t>
            </w:r>
            <w:r w:rsidR="00640C6E">
              <w:t>3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Отгрузка товаров, выполнение работ услуг по видам экономической деятельности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40C6E" w:rsidP="00B83984">
            <w:pPr>
              <w:autoSpaceDN w:val="0"/>
              <w:adjustRightInd w:val="0"/>
              <w:jc w:val="both"/>
            </w:pPr>
            <w:r>
              <w:t>196054,0</w:t>
            </w:r>
          </w:p>
        </w:tc>
        <w:tc>
          <w:tcPr>
            <w:tcW w:w="1418" w:type="dxa"/>
          </w:tcPr>
          <w:p w:rsidR="00B83984" w:rsidRPr="00AB245E" w:rsidRDefault="00640C6E" w:rsidP="001A1BB6">
            <w:pPr>
              <w:autoSpaceDN w:val="0"/>
              <w:adjustRightInd w:val="0"/>
              <w:jc w:val="center"/>
            </w:pPr>
            <w:r>
              <w:t>215261,0</w:t>
            </w:r>
          </w:p>
        </w:tc>
        <w:tc>
          <w:tcPr>
            <w:tcW w:w="1417" w:type="dxa"/>
          </w:tcPr>
          <w:p w:rsidR="00B83984" w:rsidRPr="00AB245E" w:rsidRDefault="006D3372" w:rsidP="00640C6E">
            <w:pPr>
              <w:autoSpaceDN w:val="0"/>
              <w:adjustRightInd w:val="0"/>
              <w:jc w:val="center"/>
            </w:pPr>
            <w:r>
              <w:t>10</w:t>
            </w:r>
            <w:r w:rsidR="00640C6E">
              <w:t>9</w:t>
            </w:r>
            <w:r>
              <w:t>,</w:t>
            </w:r>
            <w:r w:rsidR="00640C6E">
              <w:t>8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Отгружено потребительских товаров по всем видам экономической деятельности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40C6E" w:rsidP="006D3372">
            <w:pPr>
              <w:autoSpaceDN w:val="0"/>
              <w:adjustRightInd w:val="0"/>
              <w:jc w:val="center"/>
            </w:pPr>
            <w:r>
              <w:t>111179,0</w:t>
            </w:r>
          </w:p>
        </w:tc>
        <w:tc>
          <w:tcPr>
            <w:tcW w:w="1418" w:type="dxa"/>
          </w:tcPr>
          <w:p w:rsidR="00B83984" w:rsidRPr="00AB245E" w:rsidRDefault="00640C6E" w:rsidP="006D3372">
            <w:pPr>
              <w:autoSpaceDN w:val="0"/>
              <w:adjustRightInd w:val="0"/>
              <w:jc w:val="center"/>
            </w:pPr>
            <w:r>
              <w:t>114397,7</w:t>
            </w:r>
          </w:p>
        </w:tc>
        <w:tc>
          <w:tcPr>
            <w:tcW w:w="1417" w:type="dxa"/>
          </w:tcPr>
          <w:p w:rsidR="00B83984" w:rsidRPr="00AB245E" w:rsidRDefault="006D3372" w:rsidP="00640C6E">
            <w:pPr>
              <w:autoSpaceDN w:val="0"/>
              <w:adjustRightInd w:val="0"/>
              <w:jc w:val="center"/>
            </w:pPr>
            <w:r>
              <w:t>10</w:t>
            </w:r>
            <w:r w:rsidR="00640C6E">
              <w:t>2</w:t>
            </w:r>
            <w:r>
              <w:t>,</w:t>
            </w:r>
            <w:r w:rsidR="00640C6E">
              <w:t>9</w:t>
            </w:r>
          </w:p>
        </w:tc>
      </w:tr>
      <w:tr w:rsidR="00B83984" w:rsidRPr="00AB245E" w:rsidTr="00DB70DE">
        <w:trPr>
          <w:trHeight w:val="335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b/>
              </w:rPr>
            </w:pPr>
            <w:r w:rsidRPr="00AB245E">
              <w:rPr>
                <w:b/>
              </w:rPr>
              <w:t>Строительство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Выполнено работ и услуг собственными силами крупных и средних предприятий и организаций всех форм собственности по «Чистому» виду деятельности «Строительство»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b/>
              </w:rPr>
            </w:pPr>
            <w:r w:rsidRPr="00AB245E">
              <w:rPr>
                <w:b/>
              </w:rPr>
              <w:t>Сельское хозяйство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Выручка сельхозпредприятий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40C6E" w:rsidP="00B83984">
            <w:pPr>
              <w:autoSpaceDN w:val="0"/>
              <w:adjustRightInd w:val="0"/>
              <w:jc w:val="both"/>
            </w:pPr>
            <w:r>
              <w:t>107879,0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114394,0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Производство продукции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D3372" w:rsidP="00B83984">
            <w:pPr>
              <w:autoSpaceDN w:val="0"/>
              <w:adjustRightInd w:val="0"/>
              <w:jc w:val="both"/>
            </w:pPr>
            <w:r>
              <w:t>202754,0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221561,0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109,3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b/>
              </w:rPr>
            </w:pPr>
            <w:r w:rsidRPr="00AB245E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Оборот розничной торговли</w:t>
            </w:r>
          </w:p>
        </w:tc>
        <w:tc>
          <w:tcPr>
            <w:tcW w:w="1418" w:type="dxa"/>
          </w:tcPr>
          <w:p w:rsidR="00B83984" w:rsidRPr="00AB245E" w:rsidRDefault="00B83984" w:rsidP="00B83984"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40C6E" w:rsidP="00B83984">
            <w:pPr>
              <w:autoSpaceDN w:val="0"/>
              <w:adjustRightInd w:val="0"/>
              <w:jc w:val="both"/>
            </w:pPr>
            <w:r>
              <w:t>3300,0</w:t>
            </w:r>
          </w:p>
        </w:tc>
        <w:tc>
          <w:tcPr>
            <w:tcW w:w="1418" w:type="dxa"/>
          </w:tcPr>
          <w:p w:rsidR="00B83984" w:rsidRPr="00AB245E" w:rsidRDefault="00640C6E" w:rsidP="00B83984">
            <w:pPr>
              <w:autoSpaceDN w:val="0"/>
              <w:adjustRightInd w:val="0"/>
              <w:jc w:val="both"/>
            </w:pPr>
            <w:r>
              <w:t>3700,0</w:t>
            </w:r>
          </w:p>
        </w:tc>
        <w:tc>
          <w:tcPr>
            <w:tcW w:w="1417" w:type="dxa"/>
          </w:tcPr>
          <w:p w:rsidR="00B83984" w:rsidRPr="00AB245E" w:rsidRDefault="00640C6E" w:rsidP="006D3372">
            <w:pPr>
              <w:autoSpaceDN w:val="0"/>
              <w:adjustRightInd w:val="0"/>
              <w:jc w:val="center"/>
            </w:pPr>
            <w:r>
              <w:t>112,1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Оборот общественного питания</w:t>
            </w:r>
          </w:p>
        </w:tc>
        <w:tc>
          <w:tcPr>
            <w:tcW w:w="1418" w:type="dxa"/>
          </w:tcPr>
          <w:p w:rsidR="00B83984" w:rsidRPr="00AB245E" w:rsidRDefault="00B83984" w:rsidP="00B83984">
            <w:r w:rsidRPr="00AB245E">
              <w:t>тыс. руб.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b/>
              </w:rPr>
            </w:pPr>
            <w:r w:rsidRPr="00AB245E">
              <w:rPr>
                <w:b/>
              </w:rPr>
              <w:lastRenderedPageBreak/>
              <w:t>Уровень жизни населения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83984" w:rsidRPr="00AB245E" w:rsidTr="00DB70DE">
        <w:trPr>
          <w:trHeight w:val="22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Среднемесячная заработная плата работников по крупным и средним предприятиям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руб.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8112,0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9232,0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113,8</w:t>
            </w:r>
          </w:p>
        </w:tc>
      </w:tr>
      <w:tr w:rsidR="00B83984" w:rsidRPr="00A22F40" w:rsidTr="00DB70DE">
        <w:trPr>
          <w:trHeight w:val="277"/>
        </w:trPr>
        <w:tc>
          <w:tcPr>
            <w:tcW w:w="467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Численность населения</w:t>
            </w:r>
          </w:p>
        </w:tc>
        <w:tc>
          <w:tcPr>
            <w:tcW w:w="1418" w:type="dxa"/>
          </w:tcPr>
          <w:p w:rsidR="00B83984" w:rsidRPr="00AB245E" w:rsidRDefault="00B83984" w:rsidP="00B83984">
            <w:pPr>
              <w:autoSpaceDN w:val="0"/>
              <w:adjustRightInd w:val="0"/>
              <w:jc w:val="both"/>
            </w:pPr>
            <w:r w:rsidRPr="00AB245E">
              <w:t>чел.</w:t>
            </w:r>
          </w:p>
        </w:tc>
        <w:tc>
          <w:tcPr>
            <w:tcW w:w="1417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1630,0</w:t>
            </w:r>
          </w:p>
        </w:tc>
        <w:tc>
          <w:tcPr>
            <w:tcW w:w="1418" w:type="dxa"/>
          </w:tcPr>
          <w:p w:rsidR="00B83984" w:rsidRPr="00AB245E" w:rsidRDefault="006D3372" w:rsidP="006D3372">
            <w:pPr>
              <w:autoSpaceDN w:val="0"/>
              <w:adjustRightInd w:val="0"/>
              <w:jc w:val="center"/>
            </w:pPr>
            <w:r>
              <w:t>1558,0</w:t>
            </w:r>
          </w:p>
        </w:tc>
        <w:tc>
          <w:tcPr>
            <w:tcW w:w="1417" w:type="dxa"/>
          </w:tcPr>
          <w:p w:rsidR="00B83984" w:rsidRPr="00A22F40" w:rsidRDefault="006D3372" w:rsidP="006D3372">
            <w:pPr>
              <w:autoSpaceDN w:val="0"/>
              <w:adjustRightInd w:val="0"/>
              <w:jc w:val="center"/>
            </w:pPr>
            <w:r>
              <w:t>95,6</w:t>
            </w:r>
          </w:p>
        </w:tc>
      </w:tr>
    </w:tbl>
    <w:p w:rsidR="00B83984" w:rsidRDefault="00B83984" w:rsidP="006F1FB0">
      <w:pPr>
        <w:autoSpaceDN w:val="0"/>
        <w:adjustRightInd w:val="0"/>
        <w:jc w:val="both"/>
      </w:pPr>
    </w:p>
    <w:p w:rsidR="00F36EB2" w:rsidRPr="00390E8F" w:rsidRDefault="00F36EB2" w:rsidP="00DB70DE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390E8F">
        <w:rPr>
          <w:sz w:val="26"/>
          <w:szCs w:val="26"/>
        </w:rPr>
        <w:t>Основн</w:t>
      </w:r>
      <w:r w:rsidR="00640C6E">
        <w:rPr>
          <w:sz w:val="26"/>
          <w:szCs w:val="26"/>
        </w:rPr>
        <w:t>ыми ведущими</w:t>
      </w:r>
      <w:r w:rsidRPr="00390E8F">
        <w:rPr>
          <w:sz w:val="26"/>
          <w:szCs w:val="26"/>
        </w:rPr>
        <w:t xml:space="preserve"> отрасл</w:t>
      </w:r>
      <w:r w:rsidR="00640C6E">
        <w:rPr>
          <w:sz w:val="26"/>
          <w:szCs w:val="26"/>
        </w:rPr>
        <w:t>ями</w:t>
      </w:r>
      <w:r w:rsidRPr="00390E8F">
        <w:rPr>
          <w:sz w:val="26"/>
          <w:szCs w:val="26"/>
        </w:rPr>
        <w:t xml:space="preserve"> экономики</w:t>
      </w:r>
      <w:r>
        <w:rPr>
          <w:sz w:val="26"/>
          <w:szCs w:val="26"/>
        </w:rPr>
        <w:t xml:space="preserve"> в 2015 году в</w:t>
      </w:r>
      <w:r w:rsidRPr="00390E8F">
        <w:rPr>
          <w:sz w:val="26"/>
          <w:szCs w:val="26"/>
        </w:rPr>
        <w:t xml:space="preserve"> МО </w:t>
      </w:r>
      <w:r>
        <w:rPr>
          <w:sz w:val="26"/>
          <w:szCs w:val="26"/>
        </w:rPr>
        <w:t>Старомаклаушинское сельское</w:t>
      </w:r>
      <w:r w:rsidRPr="00390E8F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явля</w:t>
      </w:r>
      <w:r w:rsidR="00640C6E">
        <w:rPr>
          <w:sz w:val="26"/>
          <w:szCs w:val="26"/>
        </w:rPr>
        <w:t>ю</w:t>
      </w:r>
      <w:r>
        <w:rPr>
          <w:sz w:val="26"/>
          <w:szCs w:val="26"/>
        </w:rPr>
        <w:t>тся производство товаров и услуг</w:t>
      </w:r>
      <w:r w:rsidR="00640C6E">
        <w:rPr>
          <w:sz w:val="26"/>
          <w:szCs w:val="26"/>
        </w:rPr>
        <w:t xml:space="preserve"> и сельское хозяйство.</w:t>
      </w:r>
      <w:r w:rsidRPr="00390E8F">
        <w:rPr>
          <w:sz w:val="26"/>
          <w:szCs w:val="26"/>
        </w:rPr>
        <w:t xml:space="preserve"> Объем производства по сравнению с 2014 годом увеличился на </w:t>
      </w:r>
      <w:r w:rsidR="00C321A0">
        <w:rPr>
          <w:sz w:val="26"/>
          <w:szCs w:val="26"/>
        </w:rPr>
        <w:t>8</w:t>
      </w:r>
      <w:r w:rsidRPr="00390E8F">
        <w:rPr>
          <w:sz w:val="26"/>
          <w:szCs w:val="26"/>
        </w:rPr>
        <w:t>,</w:t>
      </w:r>
      <w:r w:rsidR="00C321A0">
        <w:rPr>
          <w:sz w:val="26"/>
          <w:szCs w:val="26"/>
        </w:rPr>
        <w:t>1</w:t>
      </w:r>
      <w:r w:rsidRPr="00390E8F">
        <w:rPr>
          <w:sz w:val="26"/>
          <w:szCs w:val="26"/>
        </w:rPr>
        <w:t xml:space="preserve">%. </w:t>
      </w:r>
    </w:p>
    <w:p w:rsidR="00F36EB2" w:rsidRDefault="00F36EB2" w:rsidP="00DB70DE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  <w:highlight w:val="yellow"/>
        </w:rPr>
      </w:pPr>
      <w:r w:rsidRPr="00390E8F">
        <w:rPr>
          <w:sz w:val="26"/>
          <w:szCs w:val="26"/>
        </w:rPr>
        <w:t xml:space="preserve">Значительную роль в пополнении казны </w:t>
      </w:r>
      <w:r>
        <w:rPr>
          <w:sz w:val="26"/>
          <w:szCs w:val="26"/>
        </w:rPr>
        <w:t>сельского</w:t>
      </w:r>
      <w:r w:rsidRPr="00390E8F">
        <w:rPr>
          <w:sz w:val="26"/>
          <w:szCs w:val="26"/>
        </w:rPr>
        <w:t xml:space="preserve"> поселения составляет сельское хозяйство. В данной отрасли производство продукции повысилось на </w:t>
      </w:r>
      <w:r>
        <w:rPr>
          <w:sz w:val="26"/>
          <w:szCs w:val="26"/>
        </w:rPr>
        <w:t>8</w:t>
      </w:r>
      <w:r w:rsidRPr="00390E8F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390E8F">
        <w:rPr>
          <w:sz w:val="26"/>
          <w:szCs w:val="26"/>
        </w:rPr>
        <w:t xml:space="preserve">% к уровню 2014 года. Основными направлениями отрасли сельскохозяйственного производства являются молочное и мясное скотоводство. Выручка сельхозпредприятий увеличилась на </w:t>
      </w:r>
      <w:r>
        <w:rPr>
          <w:sz w:val="26"/>
          <w:szCs w:val="26"/>
        </w:rPr>
        <w:t>6,0</w:t>
      </w:r>
      <w:r w:rsidRPr="00390E8F">
        <w:rPr>
          <w:sz w:val="26"/>
          <w:szCs w:val="26"/>
        </w:rPr>
        <w:t xml:space="preserve">% по сравнении с 2014 годом. </w:t>
      </w:r>
    </w:p>
    <w:p w:rsidR="00F36EB2" w:rsidRDefault="00F36EB2" w:rsidP="00DB70DE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AF33D5">
        <w:rPr>
          <w:sz w:val="26"/>
          <w:szCs w:val="26"/>
        </w:rPr>
        <w:t xml:space="preserve">Обороты розничной торговли по сравнению с показателями прошлого года имеют незначительный рост на </w:t>
      </w:r>
      <w:r w:rsidR="00C321A0">
        <w:rPr>
          <w:sz w:val="26"/>
          <w:szCs w:val="26"/>
        </w:rPr>
        <w:t>12</w:t>
      </w:r>
      <w:r w:rsidRPr="00AF33D5">
        <w:rPr>
          <w:sz w:val="26"/>
          <w:szCs w:val="26"/>
        </w:rPr>
        <w:t>,</w:t>
      </w:r>
      <w:r w:rsidR="00C321A0">
        <w:rPr>
          <w:sz w:val="26"/>
          <w:szCs w:val="26"/>
        </w:rPr>
        <w:t>1</w:t>
      </w:r>
      <w:r w:rsidRPr="00AF33D5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AF33D5">
        <w:rPr>
          <w:sz w:val="26"/>
          <w:szCs w:val="26"/>
        </w:rPr>
        <w:t xml:space="preserve"> </w:t>
      </w:r>
    </w:p>
    <w:p w:rsidR="00F36EB2" w:rsidRPr="00AF33D5" w:rsidRDefault="00F36EB2" w:rsidP="00DB70DE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Среднемесячная заработная плата работников по крупным и средним предприятиям увеличилась на 1120 рублей или на 13,8% при снижении численности населения на 4,4%.</w:t>
      </w:r>
    </w:p>
    <w:p w:rsidR="006E6FF6" w:rsidRPr="00A631FA" w:rsidRDefault="006E6FF6" w:rsidP="006F1FB0">
      <w:pPr>
        <w:autoSpaceDN w:val="0"/>
        <w:adjustRightInd w:val="0"/>
        <w:ind w:firstLine="567"/>
        <w:jc w:val="both"/>
        <w:rPr>
          <w:color w:val="FF0000"/>
          <w:highlight w:val="yellow"/>
        </w:rPr>
      </w:pPr>
    </w:p>
    <w:p w:rsidR="00341765" w:rsidRPr="004D5E54" w:rsidRDefault="00604184" w:rsidP="00D53FD2">
      <w:pPr>
        <w:spacing w:line="0" w:lineRule="atLeast"/>
        <w:ind w:firstLine="709"/>
        <w:jc w:val="center"/>
        <w:rPr>
          <w:b/>
          <w:sz w:val="26"/>
          <w:szCs w:val="26"/>
        </w:rPr>
      </w:pPr>
      <w:r w:rsidRPr="004D5E54">
        <w:rPr>
          <w:b/>
          <w:sz w:val="26"/>
          <w:szCs w:val="26"/>
        </w:rPr>
        <w:t xml:space="preserve">3. </w:t>
      </w:r>
      <w:r w:rsidR="008F0390" w:rsidRPr="004D5E54">
        <w:rPr>
          <w:b/>
          <w:sz w:val="26"/>
          <w:szCs w:val="26"/>
        </w:rPr>
        <w:t xml:space="preserve">Внешняя проверка годового отчета об исполнении бюджета муниципального образования </w:t>
      </w:r>
      <w:r w:rsidR="0056170A">
        <w:rPr>
          <w:b/>
          <w:sz w:val="26"/>
          <w:szCs w:val="26"/>
        </w:rPr>
        <w:t>Старомаклаушинское</w:t>
      </w:r>
      <w:r w:rsidR="004D5E54" w:rsidRPr="004D5E54">
        <w:rPr>
          <w:b/>
          <w:sz w:val="26"/>
          <w:szCs w:val="26"/>
        </w:rPr>
        <w:t xml:space="preserve"> сельское поселение Майнского района Ульяновской области </w:t>
      </w:r>
      <w:r w:rsidR="008F0390" w:rsidRPr="004D5E54">
        <w:rPr>
          <w:b/>
          <w:sz w:val="26"/>
          <w:szCs w:val="26"/>
        </w:rPr>
        <w:t>за 201</w:t>
      </w:r>
      <w:r w:rsidR="004D5E54" w:rsidRPr="004D5E54">
        <w:rPr>
          <w:b/>
          <w:sz w:val="26"/>
          <w:szCs w:val="26"/>
        </w:rPr>
        <w:t>5</w:t>
      </w:r>
      <w:r w:rsidRPr="004D5E54">
        <w:rPr>
          <w:b/>
          <w:sz w:val="26"/>
          <w:szCs w:val="26"/>
        </w:rPr>
        <w:t xml:space="preserve"> </w:t>
      </w:r>
      <w:r w:rsidR="008F0390" w:rsidRPr="004D5E54">
        <w:rPr>
          <w:b/>
          <w:sz w:val="26"/>
          <w:szCs w:val="26"/>
        </w:rPr>
        <w:t>год</w:t>
      </w:r>
      <w:r w:rsidR="00DB70DE">
        <w:rPr>
          <w:b/>
          <w:sz w:val="26"/>
          <w:szCs w:val="26"/>
        </w:rPr>
        <w:t>.</w:t>
      </w:r>
    </w:p>
    <w:p w:rsidR="00AE2554" w:rsidRPr="00A631FA" w:rsidRDefault="00AE2554" w:rsidP="003A3B7B">
      <w:pPr>
        <w:spacing w:line="276" w:lineRule="auto"/>
        <w:ind w:firstLine="709"/>
        <w:jc w:val="center"/>
        <w:rPr>
          <w:b/>
          <w:i/>
          <w:sz w:val="26"/>
          <w:szCs w:val="26"/>
          <w:highlight w:val="yellow"/>
        </w:rPr>
      </w:pPr>
    </w:p>
    <w:p w:rsidR="0056170A" w:rsidRPr="00FA1E10" w:rsidRDefault="0056170A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FA1E10">
        <w:rPr>
          <w:sz w:val="26"/>
          <w:szCs w:val="26"/>
        </w:rPr>
        <w:t xml:space="preserve">В соответствии с пунктами 1, 4 статьи 264.4 БК РФ и статьей </w:t>
      </w:r>
      <w:r w:rsidRPr="00D15F53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D15F53">
        <w:rPr>
          <w:sz w:val="26"/>
          <w:szCs w:val="26"/>
        </w:rPr>
        <w:t xml:space="preserve"> Положения о бюджетном процессе в муниципальном образовании «</w:t>
      </w:r>
      <w:r>
        <w:rPr>
          <w:sz w:val="26"/>
          <w:szCs w:val="26"/>
        </w:rPr>
        <w:t>Старомаклаушинское сельское поселение</w:t>
      </w:r>
      <w:r w:rsidRPr="00521B12">
        <w:rPr>
          <w:sz w:val="26"/>
          <w:szCs w:val="26"/>
        </w:rPr>
        <w:t>»</w:t>
      </w:r>
      <w:r w:rsidRPr="00FA1E10">
        <w:rPr>
          <w:sz w:val="26"/>
          <w:szCs w:val="26"/>
        </w:rPr>
        <w:t xml:space="preserve"> (далее – Положение о бюджетном процессе) Контрольно-счетной комиссией для подготовки заключения на Отчет об исполнении бюджета проведена проверка годовой бюджетной отчетности  главного администратора бюджетных средств:</w:t>
      </w:r>
    </w:p>
    <w:p w:rsidR="0056170A" w:rsidRPr="00666B34" w:rsidRDefault="0056170A" w:rsidP="00DB70DE">
      <w:pPr>
        <w:numPr>
          <w:ilvl w:val="0"/>
          <w:numId w:val="37"/>
        </w:numPr>
        <w:spacing w:line="0" w:lineRule="atLeast"/>
        <w:ind w:left="720"/>
        <w:jc w:val="both"/>
        <w:rPr>
          <w:sz w:val="26"/>
          <w:szCs w:val="26"/>
        </w:rPr>
      </w:pPr>
      <w:r w:rsidRPr="00666B34">
        <w:rPr>
          <w:sz w:val="26"/>
          <w:szCs w:val="26"/>
        </w:rPr>
        <w:t>Финансовый отдел администрации муниципального образования «Старомаклаушинское сельское поселение»;</w:t>
      </w:r>
    </w:p>
    <w:p w:rsidR="0056170A" w:rsidRPr="00616B48" w:rsidRDefault="0056170A" w:rsidP="00DB70DE">
      <w:pPr>
        <w:spacing w:line="0" w:lineRule="atLeast"/>
        <w:jc w:val="both"/>
        <w:rPr>
          <w:sz w:val="26"/>
          <w:szCs w:val="26"/>
        </w:rPr>
      </w:pPr>
      <w:r w:rsidRPr="00616B48">
        <w:rPr>
          <w:sz w:val="26"/>
          <w:szCs w:val="26"/>
        </w:rPr>
        <w:t xml:space="preserve">            А также проведена проверка годовой отчетности  получателя  бюджетных средств –Администрация муниципального образования «Старомаклаушинское сельское поселение». </w:t>
      </w:r>
    </w:p>
    <w:p w:rsidR="0056170A" w:rsidRPr="00616B48" w:rsidRDefault="0056170A" w:rsidP="00DB70DE">
      <w:pPr>
        <w:pStyle w:val="31"/>
        <w:spacing w:line="0" w:lineRule="atLeast"/>
        <w:rPr>
          <w:szCs w:val="26"/>
        </w:rPr>
      </w:pPr>
      <w:r w:rsidRPr="00616B48">
        <w:rPr>
          <w:szCs w:val="26"/>
        </w:rPr>
        <w:t xml:space="preserve">Проверены: </w:t>
      </w:r>
    </w:p>
    <w:p w:rsidR="0056170A" w:rsidRPr="005159E4" w:rsidRDefault="0056170A" w:rsidP="00DB70DE">
      <w:pPr>
        <w:pStyle w:val="31"/>
        <w:spacing w:line="0" w:lineRule="atLeast"/>
        <w:rPr>
          <w:szCs w:val="26"/>
        </w:rPr>
      </w:pPr>
      <w:r w:rsidRPr="00616B48">
        <w:rPr>
          <w:szCs w:val="26"/>
        </w:rPr>
        <w:t xml:space="preserve">- соответствие бюджетной отчетности главных администраторов бюджетных средств Решению Совета депутатов муниципального образования «Старомаклаушинское сельское поселение»  </w:t>
      </w:r>
      <w:r w:rsidRPr="00666B34">
        <w:rPr>
          <w:szCs w:val="26"/>
        </w:rPr>
        <w:t>от 17.12.2014 № 21/41 «О бюджете муниципального образования «Старомаклаушинское сельское поселение» Майнского района Ульяновской области на 2015 год»  (далее – Решение Совета депутатов № 21/41);</w:t>
      </w:r>
    </w:p>
    <w:p w:rsidR="0056170A" w:rsidRPr="005159E4" w:rsidRDefault="0056170A" w:rsidP="00DB70DE">
      <w:pPr>
        <w:spacing w:line="0" w:lineRule="atLeast"/>
        <w:ind w:firstLine="720"/>
        <w:jc w:val="both"/>
        <w:rPr>
          <w:sz w:val="26"/>
          <w:szCs w:val="26"/>
        </w:rPr>
      </w:pPr>
      <w:r w:rsidRPr="005159E4">
        <w:rPr>
          <w:sz w:val="26"/>
          <w:szCs w:val="26"/>
        </w:rPr>
        <w:t>- полнота представленной главным администратором  бюджетных средств бюджетной отчетности за 201</w:t>
      </w:r>
      <w:r>
        <w:rPr>
          <w:sz w:val="26"/>
          <w:szCs w:val="26"/>
        </w:rPr>
        <w:t>5</w:t>
      </w:r>
      <w:r w:rsidRPr="005159E4">
        <w:rPr>
          <w:sz w:val="26"/>
          <w:szCs w:val="26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</w:t>
      </w:r>
      <w:r w:rsidRPr="005159E4">
        <w:rPr>
          <w:rFonts w:ascii="Verdana" w:hAnsi="Verdana" w:cs="Verdana"/>
          <w:sz w:val="26"/>
          <w:szCs w:val="26"/>
        </w:rPr>
        <w:t xml:space="preserve"> </w:t>
      </w:r>
      <w:r w:rsidRPr="005159E4">
        <w:rPr>
          <w:sz w:val="26"/>
          <w:szCs w:val="26"/>
        </w:rPr>
        <w:t>(далее – Инструкция № 191н).</w:t>
      </w:r>
    </w:p>
    <w:p w:rsidR="0056170A" w:rsidRPr="005159E4" w:rsidRDefault="0056170A" w:rsidP="00DB70DE">
      <w:pPr>
        <w:pStyle w:val="31"/>
        <w:spacing w:line="0" w:lineRule="atLeast"/>
        <w:rPr>
          <w:szCs w:val="26"/>
        </w:rPr>
      </w:pPr>
      <w:r w:rsidRPr="005159E4">
        <w:rPr>
          <w:szCs w:val="26"/>
        </w:rPr>
        <w:t>Контрольно-счетной комиссией проведена внешняя проверка годовой бюджетной отчетности по представившему бюджетную отчетность главному администратору бюджетных средств, а также получателям бюджетных средств, в том числе:</w:t>
      </w:r>
    </w:p>
    <w:p w:rsidR="0056170A" w:rsidRPr="005159E4" w:rsidRDefault="0056170A" w:rsidP="00DB70DE">
      <w:pPr>
        <w:pStyle w:val="31"/>
        <w:spacing w:line="0" w:lineRule="atLeast"/>
        <w:rPr>
          <w:szCs w:val="26"/>
        </w:rPr>
      </w:pPr>
      <w:r w:rsidRPr="00BB154E">
        <w:rPr>
          <w:szCs w:val="26"/>
        </w:rPr>
        <w:t>МУ Финансовый отдел администрации МО «Старомаклаушинское сельское поселение»;</w:t>
      </w:r>
    </w:p>
    <w:p w:rsidR="0056170A" w:rsidRPr="005159E4" w:rsidRDefault="0056170A" w:rsidP="00DB70DE">
      <w:pPr>
        <w:pStyle w:val="31"/>
        <w:spacing w:line="0" w:lineRule="atLeast"/>
        <w:rPr>
          <w:szCs w:val="26"/>
        </w:rPr>
      </w:pPr>
      <w:r w:rsidRPr="005159E4">
        <w:rPr>
          <w:szCs w:val="26"/>
        </w:rPr>
        <w:lastRenderedPageBreak/>
        <w:t>МУ Администрация муниципального образования «Старомаклаушинское сельское поселение».</w:t>
      </w:r>
    </w:p>
    <w:p w:rsidR="0056170A" w:rsidRPr="005159E4" w:rsidRDefault="0056170A" w:rsidP="00DB70DE">
      <w:pPr>
        <w:pStyle w:val="31"/>
        <w:spacing w:line="0" w:lineRule="atLeast"/>
        <w:ind w:firstLine="708"/>
        <w:rPr>
          <w:szCs w:val="26"/>
        </w:rPr>
      </w:pPr>
      <w:r w:rsidRPr="005159E4">
        <w:rPr>
          <w:szCs w:val="26"/>
        </w:rPr>
        <w:t>Проведен сравнительный анализ данных Главной книги за 201</w:t>
      </w:r>
      <w:r>
        <w:rPr>
          <w:szCs w:val="26"/>
        </w:rPr>
        <w:t>5</w:t>
      </w:r>
      <w:r w:rsidRPr="005159E4">
        <w:rPr>
          <w:szCs w:val="26"/>
        </w:rPr>
        <w:t xml:space="preserve"> год и баланса получателей бюджетных средств. </w:t>
      </w:r>
    </w:p>
    <w:p w:rsidR="0056170A" w:rsidRPr="001A0461" w:rsidRDefault="0056170A" w:rsidP="00DB70DE">
      <w:pPr>
        <w:pStyle w:val="31"/>
        <w:spacing w:line="0" w:lineRule="atLeast"/>
        <w:ind w:firstLine="708"/>
        <w:rPr>
          <w:szCs w:val="26"/>
        </w:rPr>
      </w:pPr>
      <w:r w:rsidRPr="001A0461">
        <w:rPr>
          <w:szCs w:val="26"/>
        </w:rPr>
        <w:t>В результате проверки искажения данных бухгалтерской отчетности не выявлено.</w:t>
      </w:r>
    </w:p>
    <w:p w:rsidR="0056170A" w:rsidRDefault="0056170A" w:rsidP="00DB70DE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59E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5159E4">
        <w:rPr>
          <w:rFonts w:ascii="Times New Roman" w:hAnsi="Times New Roman" w:cs="Times New Roman"/>
          <w:sz w:val="26"/>
          <w:szCs w:val="26"/>
        </w:rPr>
        <w:t>В нарушение п.п. 11.1, 11.2  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объеме.</w:t>
      </w:r>
    </w:p>
    <w:p w:rsidR="004D5E54" w:rsidRPr="00906AC6" w:rsidRDefault="004D5E54" w:rsidP="004D5E54">
      <w:pPr>
        <w:pStyle w:val="ConsPlusNormal"/>
        <w:widowControl/>
        <w:spacing w:line="276" w:lineRule="auto"/>
        <w:ind w:firstLine="540"/>
        <w:jc w:val="both"/>
        <w:rPr>
          <w:b/>
          <w:bCs/>
          <w:i/>
          <w:iCs/>
          <w:sz w:val="26"/>
          <w:szCs w:val="26"/>
        </w:rPr>
      </w:pPr>
    </w:p>
    <w:p w:rsidR="00341765" w:rsidRDefault="008F0390" w:rsidP="00604184">
      <w:pPr>
        <w:numPr>
          <w:ilvl w:val="0"/>
          <w:numId w:val="47"/>
        </w:numPr>
        <w:spacing w:line="276" w:lineRule="auto"/>
        <w:jc w:val="center"/>
        <w:rPr>
          <w:b/>
          <w:bCs/>
          <w:iCs/>
          <w:sz w:val="26"/>
          <w:szCs w:val="26"/>
        </w:rPr>
      </w:pPr>
      <w:r w:rsidRPr="001E3EA2">
        <w:rPr>
          <w:b/>
          <w:bCs/>
          <w:iCs/>
          <w:sz w:val="26"/>
          <w:szCs w:val="26"/>
        </w:rPr>
        <w:t>Организация бюджетного процесса в муниципальном образовании</w:t>
      </w:r>
      <w:r w:rsidR="00DB70DE">
        <w:rPr>
          <w:b/>
          <w:bCs/>
          <w:iCs/>
          <w:sz w:val="26"/>
          <w:szCs w:val="26"/>
        </w:rPr>
        <w:t>.</w:t>
      </w:r>
    </w:p>
    <w:p w:rsidR="008F282E" w:rsidRDefault="008F282E" w:rsidP="008F282E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:rsidR="008F282E" w:rsidRPr="005159E4" w:rsidRDefault="008F282E" w:rsidP="00DB70DE">
      <w:pPr>
        <w:spacing w:line="0" w:lineRule="atLeast"/>
        <w:ind w:firstLine="709"/>
        <w:jc w:val="both"/>
        <w:rPr>
          <w:sz w:val="26"/>
          <w:szCs w:val="26"/>
        </w:rPr>
      </w:pPr>
      <w:r w:rsidRPr="005159E4">
        <w:rPr>
          <w:sz w:val="26"/>
          <w:szCs w:val="26"/>
        </w:rPr>
        <w:t>Бюджетный процесс в муниципальном образовании «Старомаклаушинское сельское поселение» основывается на положениях Бюджетного кодекса Российской Федерации (с учетом внесенных в него изменений), бюджетного законодательства Ульяновской области, Устава муниципального образования «Старомаклаушинское сельское поселение», Положения о бюджетном процессе в муниципальном образовании «Старомаклаушинское сельское поселение».</w:t>
      </w:r>
    </w:p>
    <w:p w:rsidR="008F282E" w:rsidRPr="005159E4" w:rsidRDefault="008F282E" w:rsidP="00DB70DE">
      <w:pPr>
        <w:pStyle w:val="31"/>
        <w:spacing w:line="0" w:lineRule="atLeast"/>
        <w:ind w:firstLine="709"/>
        <w:rPr>
          <w:szCs w:val="26"/>
        </w:rPr>
      </w:pPr>
      <w:r w:rsidRPr="005159E4">
        <w:rPr>
          <w:rFonts w:hint="eastAsia"/>
          <w:szCs w:val="26"/>
        </w:rPr>
        <w:t>Утверждение бюджета</w:t>
      </w:r>
      <w:r w:rsidRPr="005159E4">
        <w:rPr>
          <w:szCs w:val="26"/>
        </w:rPr>
        <w:t xml:space="preserve"> поселения на 201</w:t>
      </w:r>
      <w:r>
        <w:rPr>
          <w:szCs w:val="26"/>
        </w:rPr>
        <w:t>5</w:t>
      </w:r>
      <w:r w:rsidRPr="005159E4">
        <w:rPr>
          <w:szCs w:val="26"/>
        </w:rPr>
        <w:t xml:space="preserve"> год</w:t>
      </w:r>
      <w:r w:rsidRPr="005159E4">
        <w:rPr>
          <w:rFonts w:hint="eastAsia"/>
          <w:szCs w:val="26"/>
        </w:rPr>
        <w:t xml:space="preserve"> обеспечено до</w:t>
      </w:r>
      <w:r w:rsidRPr="005159E4">
        <w:rPr>
          <w:szCs w:val="26"/>
        </w:rPr>
        <w:t xml:space="preserve"> </w:t>
      </w:r>
      <w:r w:rsidRPr="005159E4">
        <w:rPr>
          <w:rFonts w:hint="eastAsia"/>
          <w:szCs w:val="26"/>
        </w:rPr>
        <w:t>начала финансового года.</w:t>
      </w:r>
      <w:r w:rsidRPr="005159E4">
        <w:rPr>
          <w:rFonts w:ascii="MS Sans Serif" w:hAnsi="MS Sans Serif" w:cs="Arial" w:hint="eastAsia"/>
          <w:szCs w:val="26"/>
        </w:rPr>
        <w:t xml:space="preserve"> </w:t>
      </w:r>
      <w:r w:rsidRPr="005159E4">
        <w:rPr>
          <w:szCs w:val="26"/>
        </w:rPr>
        <w:t>П</w:t>
      </w:r>
      <w:r w:rsidRPr="005159E4">
        <w:rPr>
          <w:rFonts w:hint="eastAsia"/>
          <w:szCs w:val="26"/>
        </w:rPr>
        <w:t>редельные значения</w:t>
      </w:r>
      <w:r w:rsidRPr="005159E4">
        <w:rPr>
          <w:szCs w:val="26"/>
        </w:rPr>
        <w:t xml:space="preserve"> </w:t>
      </w:r>
      <w:r w:rsidRPr="005159E4">
        <w:rPr>
          <w:rFonts w:hint="eastAsia"/>
          <w:szCs w:val="26"/>
        </w:rPr>
        <w:t xml:space="preserve">его параметров, установленные Бюджетным кодексом </w:t>
      </w:r>
      <w:r w:rsidRPr="005159E4">
        <w:rPr>
          <w:szCs w:val="26"/>
        </w:rPr>
        <w:t>Российской Федерации,</w:t>
      </w:r>
      <w:r w:rsidRPr="005159E4">
        <w:rPr>
          <w:rFonts w:hint="eastAsia"/>
          <w:szCs w:val="26"/>
        </w:rPr>
        <w:t xml:space="preserve"> соблюдены. </w:t>
      </w:r>
      <w:r w:rsidRPr="005159E4">
        <w:rPr>
          <w:szCs w:val="26"/>
        </w:rPr>
        <w:t>Основные характеристики бюджета и с</w:t>
      </w:r>
      <w:r w:rsidRPr="005159E4">
        <w:rPr>
          <w:rFonts w:hint="eastAsia"/>
          <w:szCs w:val="26"/>
        </w:rPr>
        <w:t>остав показателей,</w:t>
      </w:r>
      <w:r w:rsidRPr="005159E4">
        <w:rPr>
          <w:szCs w:val="26"/>
        </w:rPr>
        <w:t xml:space="preserve"> содержащиеся</w:t>
      </w:r>
      <w:r w:rsidRPr="005159E4">
        <w:rPr>
          <w:rFonts w:hint="eastAsia"/>
          <w:szCs w:val="26"/>
        </w:rPr>
        <w:t xml:space="preserve"> </w:t>
      </w:r>
      <w:r w:rsidRPr="005159E4">
        <w:rPr>
          <w:szCs w:val="26"/>
        </w:rPr>
        <w:t xml:space="preserve">в решении о </w:t>
      </w:r>
      <w:r w:rsidRPr="005159E4">
        <w:rPr>
          <w:rFonts w:hint="eastAsia"/>
          <w:szCs w:val="26"/>
        </w:rPr>
        <w:t>бюджет</w:t>
      </w:r>
      <w:r w:rsidRPr="005159E4">
        <w:rPr>
          <w:szCs w:val="26"/>
        </w:rPr>
        <w:t xml:space="preserve">е, </w:t>
      </w:r>
      <w:r w:rsidRPr="005159E4">
        <w:rPr>
          <w:rFonts w:hint="eastAsia"/>
          <w:szCs w:val="26"/>
        </w:rPr>
        <w:t>соответств</w:t>
      </w:r>
      <w:r w:rsidRPr="005159E4">
        <w:rPr>
          <w:szCs w:val="26"/>
        </w:rPr>
        <w:t>уют</w:t>
      </w:r>
      <w:r w:rsidRPr="005159E4">
        <w:rPr>
          <w:rFonts w:hint="eastAsia"/>
          <w:szCs w:val="26"/>
        </w:rPr>
        <w:t xml:space="preserve"> ст.18</w:t>
      </w:r>
      <w:r w:rsidRPr="005159E4">
        <w:rPr>
          <w:szCs w:val="26"/>
        </w:rPr>
        <w:t xml:space="preserve">4.1 Бюджетного кодекса Российской Федерации. </w:t>
      </w:r>
    </w:p>
    <w:p w:rsidR="008F282E" w:rsidRPr="00101FBD" w:rsidRDefault="008F282E" w:rsidP="00DB70DE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337C27">
        <w:rPr>
          <w:sz w:val="26"/>
          <w:szCs w:val="26"/>
        </w:rPr>
        <w:t>Решением Совета депутатов муниципального образования «Старомаклаушинское сельское поселение</w:t>
      </w:r>
      <w:r w:rsidRPr="00101FBD">
        <w:rPr>
          <w:sz w:val="26"/>
          <w:szCs w:val="26"/>
        </w:rPr>
        <w:t>» от 17.12.2014 № 21/41 «</w:t>
      </w:r>
      <w:r w:rsidRPr="00337C27">
        <w:rPr>
          <w:sz w:val="26"/>
          <w:szCs w:val="26"/>
        </w:rPr>
        <w:t>О бюджете муниципального образования «Старомаклаушинское сельское поселение» Майнского района Ульяновской области на 201</w:t>
      </w:r>
      <w:r>
        <w:rPr>
          <w:sz w:val="26"/>
          <w:szCs w:val="26"/>
        </w:rPr>
        <w:t>5</w:t>
      </w:r>
      <w:r w:rsidRPr="00337C27">
        <w:rPr>
          <w:sz w:val="26"/>
          <w:szCs w:val="26"/>
        </w:rPr>
        <w:t xml:space="preserve"> год»  </w:t>
      </w:r>
      <w:r w:rsidRPr="00101FBD">
        <w:rPr>
          <w:rFonts w:hint="eastAsia"/>
          <w:sz w:val="26"/>
          <w:szCs w:val="26"/>
        </w:rPr>
        <w:t>бюджет</w:t>
      </w:r>
      <w:r w:rsidRPr="00101FBD">
        <w:rPr>
          <w:sz w:val="26"/>
          <w:szCs w:val="26"/>
        </w:rPr>
        <w:t xml:space="preserve"> поселения</w:t>
      </w:r>
      <w:r w:rsidRPr="00101FBD">
        <w:rPr>
          <w:rFonts w:hint="eastAsia"/>
          <w:sz w:val="26"/>
          <w:szCs w:val="26"/>
        </w:rPr>
        <w:t xml:space="preserve"> </w:t>
      </w:r>
      <w:r w:rsidRPr="00101FBD">
        <w:rPr>
          <w:sz w:val="26"/>
          <w:szCs w:val="26"/>
        </w:rPr>
        <w:t xml:space="preserve">был утвержден по доходам – 2383,05 тыс. рублей, по расходам </w:t>
      </w:r>
      <w:r w:rsidRPr="00101FBD">
        <w:rPr>
          <w:rFonts w:hint="eastAsia"/>
          <w:sz w:val="26"/>
          <w:szCs w:val="26"/>
        </w:rPr>
        <w:t xml:space="preserve">в сумме </w:t>
      </w:r>
      <w:r w:rsidRPr="00101FBD">
        <w:rPr>
          <w:sz w:val="26"/>
          <w:szCs w:val="26"/>
        </w:rPr>
        <w:t>2441,75 тыс. рублей.</w:t>
      </w:r>
    </w:p>
    <w:p w:rsidR="008F282E" w:rsidRPr="00337C27" w:rsidRDefault="008F282E" w:rsidP="00DB70DE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01FBD">
        <w:rPr>
          <w:sz w:val="26"/>
          <w:szCs w:val="26"/>
        </w:rPr>
        <w:t>Дефицит бюджет был запланирован на уровне 58,7 тыс. рублей.</w:t>
      </w:r>
      <w:r w:rsidRPr="00337C27">
        <w:rPr>
          <w:sz w:val="26"/>
          <w:szCs w:val="26"/>
        </w:rPr>
        <w:t xml:space="preserve"> </w:t>
      </w:r>
    </w:p>
    <w:p w:rsidR="008F282E" w:rsidRPr="00337C27" w:rsidRDefault="008F282E" w:rsidP="00DB70DE">
      <w:pPr>
        <w:pStyle w:val="a6"/>
        <w:tabs>
          <w:tab w:val="left" w:pos="126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17079">
        <w:rPr>
          <w:sz w:val="26"/>
          <w:szCs w:val="26"/>
        </w:rPr>
        <w:t>Решениями  Совета депутатов муниципального образования «Старомаклаушинское сельское поселение» (от 19.01.2015 № 22/1, от 24.03.2015 № 23/6, от 27.04.2015 № 25/8, от 29.06.2015 № 28/11, от 20.08.2015 № 16/28, от 24.09.2015 № 32/16, от 30.10.2015 № 34/18, от 27.11.2015 № 37/27, от 29.12.2015 № 38/31) в</w:t>
      </w:r>
      <w:r w:rsidRPr="00D17079">
        <w:rPr>
          <w:rFonts w:hint="eastAsia"/>
          <w:sz w:val="26"/>
          <w:szCs w:val="26"/>
        </w:rPr>
        <w:t xml:space="preserve"> течение 20</w:t>
      </w:r>
      <w:r w:rsidRPr="00D17079">
        <w:rPr>
          <w:sz w:val="26"/>
          <w:szCs w:val="26"/>
        </w:rPr>
        <w:t>15</w:t>
      </w:r>
      <w:r w:rsidRPr="00D17079">
        <w:rPr>
          <w:rFonts w:hint="eastAsia"/>
          <w:sz w:val="26"/>
          <w:szCs w:val="26"/>
        </w:rPr>
        <w:t xml:space="preserve"> года</w:t>
      </w:r>
      <w:r w:rsidRPr="00D17079">
        <w:rPr>
          <w:sz w:val="26"/>
          <w:szCs w:val="26"/>
        </w:rPr>
        <w:t xml:space="preserve"> </w:t>
      </w:r>
      <w:r w:rsidRPr="00D17079">
        <w:rPr>
          <w:rFonts w:hint="eastAsia"/>
          <w:sz w:val="26"/>
          <w:szCs w:val="26"/>
        </w:rPr>
        <w:t>в бюджет</w:t>
      </w:r>
      <w:r w:rsidRPr="00D17079">
        <w:rPr>
          <w:sz w:val="26"/>
          <w:szCs w:val="26"/>
        </w:rPr>
        <w:t xml:space="preserve"> муниципального образования «Старомаклаушинское сельское поселение» </w:t>
      </w:r>
      <w:r w:rsidRPr="00D17079">
        <w:rPr>
          <w:rFonts w:hint="eastAsia"/>
          <w:sz w:val="26"/>
          <w:szCs w:val="26"/>
        </w:rPr>
        <w:t xml:space="preserve"> вносились </w:t>
      </w:r>
      <w:r w:rsidRPr="00D17079">
        <w:rPr>
          <w:sz w:val="26"/>
          <w:szCs w:val="26"/>
        </w:rPr>
        <w:t>изменения и дополнения.</w:t>
      </w:r>
      <w:r w:rsidRPr="00337C27">
        <w:rPr>
          <w:sz w:val="26"/>
          <w:szCs w:val="26"/>
        </w:rPr>
        <w:t xml:space="preserve"> </w:t>
      </w:r>
    </w:p>
    <w:p w:rsidR="008F282E" w:rsidRPr="00337C27" w:rsidRDefault="008F282E" w:rsidP="00DB70DE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E90D2E">
        <w:rPr>
          <w:rFonts w:hint="eastAsia"/>
          <w:sz w:val="26"/>
          <w:szCs w:val="26"/>
        </w:rPr>
        <w:t>В результате внесения изменений и дополнений в бюджет</w:t>
      </w:r>
      <w:r w:rsidRPr="00E90D2E">
        <w:rPr>
          <w:sz w:val="26"/>
          <w:szCs w:val="26"/>
        </w:rPr>
        <w:t xml:space="preserve"> поселения  на 2015 год </w:t>
      </w:r>
      <w:r w:rsidRPr="00E90D2E">
        <w:rPr>
          <w:rFonts w:hint="eastAsia"/>
          <w:sz w:val="26"/>
          <w:szCs w:val="26"/>
        </w:rPr>
        <w:t>доходная часть бюджета по</w:t>
      </w:r>
      <w:r w:rsidRPr="00E90D2E">
        <w:rPr>
          <w:sz w:val="26"/>
          <w:szCs w:val="26"/>
        </w:rPr>
        <w:t xml:space="preserve"> </w:t>
      </w:r>
      <w:r w:rsidRPr="00E90D2E">
        <w:rPr>
          <w:rFonts w:hint="eastAsia"/>
          <w:sz w:val="26"/>
          <w:szCs w:val="26"/>
        </w:rPr>
        <w:t xml:space="preserve">сравнению с первоначальными значениями </w:t>
      </w:r>
      <w:r w:rsidRPr="00E90D2E">
        <w:rPr>
          <w:sz w:val="26"/>
          <w:szCs w:val="26"/>
        </w:rPr>
        <w:t>увеличилась</w:t>
      </w:r>
      <w:r w:rsidRPr="00E90D2E">
        <w:rPr>
          <w:rFonts w:hint="eastAsia"/>
          <w:sz w:val="26"/>
          <w:szCs w:val="26"/>
        </w:rPr>
        <w:t xml:space="preserve"> на </w:t>
      </w:r>
      <w:r w:rsidRPr="00E90D2E">
        <w:rPr>
          <w:sz w:val="26"/>
          <w:szCs w:val="26"/>
        </w:rPr>
        <w:t xml:space="preserve">38,6 </w:t>
      </w:r>
      <w:r w:rsidRPr="00E90D2E">
        <w:rPr>
          <w:rFonts w:hint="eastAsia"/>
          <w:sz w:val="26"/>
          <w:szCs w:val="26"/>
        </w:rPr>
        <w:t>%</w:t>
      </w:r>
      <w:r w:rsidRPr="00E90D2E">
        <w:rPr>
          <w:b/>
          <w:sz w:val="26"/>
          <w:szCs w:val="26"/>
        </w:rPr>
        <w:t xml:space="preserve"> </w:t>
      </w:r>
      <w:r w:rsidRPr="00E90D2E">
        <w:rPr>
          <w:rFonts w:hint="eastAsia"/>
          <w:sz w:val="26"/>
          <w:szCs w:val="26"/>
        </w:rPr>
        <w:t xml:space="preserve">и составила </w:t>
      </w:r>
      <w:r w:rsidRPr="00E90D2E">
        <w:rPr>
          <w:sz w:val="26"/>
          <w:szCs w:val="26"/>
        </w:rPr>
        <w:t>3245,082</w:t>
      </w:r>
      <w:r w:rsidRPr="00E90D2E">
        <w:rPr>
          <w:rFonts w:hint="eastAsia"/>
          <w:sz w:val="26"/>
          <w:szCs w:val="26"/>
        </w:rPr>
        <w:t xml:space="preserve"> тыс.</w:t>
      </w:r>
      <w:r w:rsidRPr="00E90D2E">
        <w:rPr>
          <w:sz w:val="26"/>
          <w:szCs w:val="26"/>
        </w:rPr>
        <w:t xml:space="preserve"> </w:t>
      </w:r>
      <w:r w:rsidRPr="00E90D2E">
        <w:rPr>
          <w:rFonts w:hint="eastAsia"/>
          <w:sz w:val="26"/>
          <w:szCs w:val="26"/>
        </w:rPr>
        <w:t>руб., расходная часть – на</w:t>
      </w:r>
      <w:r w:rsidRPr="00E90D2E">
        <w:rPr>
          <w:rFonts w:hint="eastAsia"/>
          <w:b/>
          <w:sz w:val="26"/>
          <w:szCs w:val="26"/>
        </w:rPr>
        <w:t xml:space="preserve"> </w:t>
      </w:r>
      <w:r w:rsidRPr="00E90D2E">
        <w:rPr>
          <w:b/>
          <w:sz w:val="26"/>
          <w:szCs w:val="26"/>
        </w:rPr>
        <w:t>3</w:t>
      </w:r>
      <w:r w:rsidRPr="00E90D2E">
        <w:rPr>
          <w:sz w:val="26"/>
          <w:szCs w:val="26"/>
        </w:rPr>
        <w:t xml:space="preserve">5,3 </w:t>
      </w:r>
      <w:r w:rsidRPr="00E90D2E">
        <w:rPr>
          <w:rFonts w:hint="eastAsia"/>
          <w:sz w:val="26"/>
          <w:szCs w:val="26"/>
        </w:rPr>
        <w:t>% и</w:t>
      </w:r>
      <w:r w:rsidRPr="00E90D2E">
        <w:rPr>
          <w:sz w:val="26"/>
          <w:szCs w:val="26"/>
        </w:rPr>
        <w:t xml:space="preserve"> составила</w:t>
      </w:r>
      <w:r w:rsidRPr="00E90D2E">
        <w:rPr>
          <w:rFonts w:hint="eastAsia"/>
          <w:sz w:val="26"/>
          <w:szCs w:val="26"/>
        </w:rPr>
        <w:t xml:space="preserve"> </w:t>
      </w:r>
      <w:r w:rsidRPr="00E90D2E">
        <w:rPr>
          <w:sz w:val="26"/>
          <w:szCs w:val="26"/>
        </w:rPr>
        <w:t xml:space="preserve">3303,782 </w:t>
      </w:r>
      <w:r w:rsidRPr="00E90D2E">
        <w:rPr>
          <w:rFonts w:hint="eastAsia"/>
          <w:sz w:val="26"/>
          <w:szCs w:val="26"/>
        </w:rPr>
        <w:t>тыс.</w:t>
      </w:r>
      <w:r w:rsidRPr="00E90D2E">
        <w:rPr>
          <w:sz w:val="26"/>
          <w:szCs w:val="26"/>
        </w:rPr>
        <w:t xml:space="preserve"> </w:t>
      </w:r>
      <w:r w:rsidRPr="00E90D2E">
        <w:rPr>
          <w:rFonts w:hint="eastAsia"/>
          <w:sz w:val="26"/>
          <w:szCs w:val="26"/>
        </w:rPr>
        <w:t xml:space="preserve">руб. </w:t>
      </w:r>
      <w:r w:rsidRPr="00E90D2E">
        <w:rPr>
          <w:sz w:val="26"/>
          <w:szCs w:val="26"/>
        </w:rPr>
        <w:t>При этом был установлен предельный размер д</w:t>
      </w:r>
      <w:r w:rsidRPr="00E90D2E">
        <w:rPr>
          <w:rFonts w:hint="eastAsia"/>
          <w:sz w:val="26"/>
          <w:szCs w:val="26"/>
        </w:rPr>
        <w:t>ефицит</w:t>
      </w:r>
      <w:r w:rsidRPr="00E90D2E">
        <w:rPr>
          <w:sz w:val="26"/>
          <w:szCs w:val="26"/>
        </w:rPr>
        <w:t xml:space="preserve">а </w:t>
      </w:r>
      <w:r w:rsidRPr="00E90D2E">
        <w:rPr>
          <w:rFonts w:hint="eastAsia"/>
          <w:sz w:val="26"/>
          <w:szCs w:val="26"/>
        </w:rPr>
        <w:t>бюджета</w:t>
      </w:r>
      <w:r w:rsidRPr="00E90D2E">
        <w:rPr>
          <w:sz w:val="26"/>
          <w:szCs w:val="26"/>
        </w:rPr>
        <w:t xml:space="preserve"> поселения на 2015 год в сумме 58,7 тыс. руб.</w:t>
      </w:r>
      <w:r w:rsidRPr="00337C27">
        <w:rPr>
          <w:rFonts w:hint="eastAsia"/>
          <w:sz w:val="26"/>
          <w:szCs w:val="26"/>
        </w:rPr>
        <w:t xml:space="preserve"> </w:t>
      </w:r>
      <w:r w:rsidRPr="00337C27">
        <w:rPr>
          <w:sz w:val="26"/>
          <w:szCs w:val="26"/>
        </w:rPr>
        <w:t xml:space="preserve"> </w:t>
      </w:r>
    </w:p>
    <w:p w:rsidR="008F282E" w:rsidRDefault="008F282E" w:rsidP="00DB70DE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337C27">
        <w:rPr>
          <w:sz w:val="26"/>
          <w:szCs w:val="26"/>
        </w:rPr>
        <w:t xml:space="preserve">Наличие такого количества внесенных изменений свидетельствуют о некачественных социально-экономических показателях, тем самым не соблюдался принцип достоверности бюджета, и нарушались требования статьи 37 Бюджетного кодекса РФ. </w:t>
      </w:r>
    </w:p>
    <w:p w:rsidR="008F282E" w:rsidRDefault="008F282E" w:rsidP="00DB70DE">
      <w:pPr>
        <w:pStyle w:val="a7"/>
        <w:spacing w:line="0" w:lineRule="atLeast"/>
        <w:ind w:firstLine="709"/>
        <w:rPr>
          <w:szCs w:val="26"/>
        </w:rPr>
      </w:pPr>
      <w:r w:rsidRPr="00215722">
        <w:rPr>
          <w:szCs w:val="26"/>
        </w:rPr>
        <w:t>Согласно представленному проекту Решения</w:t>
      </w:r>
      <w:r w:rsidRPr="00215722">
        <w:rPr>
          <w:rFonts w:hint="eastAsia"/>
          <w:szCs w:val="26"/>
        </w:rPr>
        <w:t xml:space="preserve"> об исполнении бюджета </w:t>
      </w:r>
      <w:r w:rsidRPr="00215722">
        <w:rPr>
          <w:szCs w:val="26"/>
        </w:rPr>
        <w:t>МО «Старомаклаушинское сельское поселение» за</w:t>
      </w:r>
      <w:r w:rsidRPr="00215722">
        <w:rPr>
          <w:rFonts w:hint="eastAsia"/>
          <w:szCs w:val="26"/>
        </w:rPr>
        <w:t xml:space="preserve"> 20</w:t>
      </w:r>
      <w:r w:rsidRPr="00215722">
        <w:rPr>
          <w:szCs w:val="26"/>
        </w:rPr>
        <w:t>1</w:t>
      </w:r>
      <w:r>
        <w:rPr>
          <w:szCs w:val="26"/>
        </w:rPr>
        <w:t>5</w:t>
      </w:r>
      <w:r w:rsidRPr="00215722">
        <w:rPr>
          <w:rFonts w:hint="eastAsia"/>
          <w:szCs w:val="26"/>
        </w:rPr>
        <w:t xml:space="preserve"> год</w:t>
      </w:r>
      <w:r w:rsidRPr="00215722">
        <w:rPr>
          <w:szCs w:val="26"/>
        </w:rPr>
        <w:t xml:space="preserve"> </w:t>
      </w:r>
      <w:r w:rsidRPr="00215722">
        <w:rPr>
          <w:rFonts w:hint="eastAsia"/>
          <w:szCs w:val="26"/>
        </w:rPr>
        <w:t>доход</w:t>
      </w:r>
      <w:r w:rsidRPr="00215722">
        <w:rPr>
          <w:szCs w:val="26"/>
        </w:rPr>
        <w:t>ная часть бюджета</w:t>
      </w:r>
      <w:r w:rsidRPr="00215722">
        <w:rPr>
          <w:rFonts w:hint="eastAsia"/>
          <w:szCs w:val="26"/>
        </w:rPr>
        <w:t xml:space="preserve"> </w:t>
      </w:r>
      <w:r w:rsidRPr="00215722">
        <w:rPr>
          <w:szCs w:val="26"/>
        </w:rPr>
        <w:t>исполн</w:t>
      </w:r>
      <w:r w:rsidRPr="00215722">
        <w:rPr>
          <w:rFonts w:hint="eastAsia"/>
          <w:szCs w:val="26"/>
        </w:rPr>
        <w:t>ен</w:t>
      </w:r>
      <w:r w:rsidRPr="00215722">
        <w:rPr>
          <w:szCs w:val="26"/>
        </w:rPr>
        <w:t>а</w:t>
      </w:r>
      <w:r w:rsidRPr="00215722">
        <w:rPr>
          <w:rFonts w:hint="eastAsia"/>
          <w:szCs w:val="26"/>
        </w:rPr>
        <w:t xml:space="preserve"> в сумме </w:t>
      </w:r>
      <w:r w:rsidRPr="00215722">
        <w:rPr>
          <w:szCs w:val="26"/>
        </w:rPr>
        <w:t>3</w:t>
      </w:r>
      <w:r>
        <w:rPr>
          <w:szCs w:val="26"/>
        </w:rPr>
        <w:t>126</w:t>
      </w:r>
      <w:r w:rsidRPr="00215722">
        <w:rPr>
          <w:szCs w:val="26"/>
        </w:rPr>
        <w:t>,</w:t>
      </w:r>
      <w:r>
        <w:rPr>
          <w:szCs w:val="26"/>
        </w:rPr>
        <w:t>83</w:t>
      </w:r>
      <w:r w:rsidRPr="00215722">
        <w:rPr>
          <w:rFonts w:hint="eastAsia"/>
          <w:szCs w:val="26"/>
        </w:rPr>
        <w:t xml:space="preserve"> тыс.</w:t>
      </w:r>
      <w:r w:rsidRPr="00215722">
        <w:rPr>
          <w:szCs w:val="26"/>
        </w:rPr>
        <w:t xml:space="preserve"> </w:t>
      </w:r>
      <w:r w:rsidRPr="00215722">
        <w:rPr>
          <w:rFonts w:hint="eastAsia"/>
          <w:szCs w:val="26"/>
        </w:rPr>
        <w:t xml:space="preserve">руб. </w:t>
      </w:r>
      <w:r w:rsidRPr="00E90D2E">
        <w:rPr>
          <w:szCs w:val="26"/>
        </w:rPr>
        <w:t>или на</w:t>
      </w:r>
      <w:r w:rsidRPr="00E90D2E">
        <w:rPr>
          <w:rFonts w:hint="eastAsia"/>
          <w:szCs w:val="26"/>
        </w:rPr>
        <w:t xml:space="preserve"> </w:t>
      </w:r>
      <w:r w:rsidRPr="00E90D2E">
        <w:rPr>
          <w:szCs w:val="26"/>
        </w:rPr>
        <w:t>96,4</w:t>
      </w:r>
      <w:r w:rsidRPr="00215722">
        <w:rPr>
          <w:rFonts w:hint="eastAsia"/>
          <w:bCs/>
          <w:szCs w:val="26"/>
        </w:rPr>
        <w:t>%</w:t>
      </w:r>
      <w:r w:rsidRPr="00215722">
        <w:rPr>
          <w:bCs/>
          <w:szCs w:val="26"/>
        </w:rPr>
        <w:t>.</w:t>
      </w:r>
      <w:r w:rsidRPr="005159E4">
        <w:rPr>
          <w:rFonts w:hint="eastAsia"/>
          <w:color w:val="FF0000"/>
          <w:szCs w:val="26"/>
        </w:rPr>
        <w:t xml:space="preserve"> </w:t>
      </w:r>
      <w:r w:rsidRPr="004366DD">
        <w:rPr>
          <w:szCs w:val="26"/>
        </w:rPr>
        <w:t>Р</w:t>
      </w:r>
      <w:r w:rsidRPr="004366DD">
        <w:rPr>
          <w:rFonts w:hint="eastAsia"/>
          <w:szCs w:val="26"/>
        </w:rPr>
        <w:t>асход</w:t>
      </w:r>
      <w:r w:rsidRPr="004366DD">
        <w:rPr>
          <w:szCs w:val="26"/>
        </w:rPr>
        <w:t>н</w:t>
      </w:r>
      <w:r w:rsidRPr="004366DD">
        <w:rPr>
          <w:rFonts w:hint="eastAsia"/>
          <w:szCs w:val="26"/>
        </w:rPr>
        <w:t>ы</w:t>
      </w:r>
      <w:r w:rsidRPr="004366DD">
        <w:rPr>
          <w:szCs w:val="26"/>
        </w:rPr>
        <w:t xml:space="preserve">е обязательства бюджета </w:t>
      </w:r>
      <w:r w:rsidRPr="004366DD">
        <w:rPr>
          <w:rFonts w:hint="eastAsia"/>
          <w:szCs w:val="26"/>
        </w:rPr>
        <w:t>исполнены</w:t>
      </w:r>
      <w:r w:rsidRPr="004366DD">
        <w:rPr>
          <w:szCs w:val="26"/>
        </w:rPr>
        <w:t xml:space="preserve"> </w:t>
      </w:r>
      <w:r w:rsidRPr="004366DD">
        <w:rPr>
          <w:rFonts w:hint="eastAsia"/>
          <w:szCs w:val="26"/>
        </w:rPr>
        <w:t xml:space="preserve">в сумме </w:t>
      </w:r>
      <w:r w:rsidRPr="004366DD">
        <w:rPr>
          <w:szCs w:val="26"/>
        </w:rPr>
        <w:t>3</w:t>
      </w:r>
      <w:r>
        <w:rPr>
          <w:szCs w:val="26"/>
        </w:rPr>
        <w:t>199</w:t>
      </w:r>
      <w:r w:rsidRPr="004366DD">
        <w:rPr>
          <w:szCs w:val="26"/>
        </w:rPr>
        <w:t>,</w:t>
      </w:r>
      <w:r>
        <w:rPr>
          <w:szCs w:val="26"/>
        </w:rPr>
        <w:t>287</w:t>
      </w:r>
      <w:r w:rsidRPr="004366DD">
        <w:rPr>
          <w:szCs w:val="26"/>
        </w:rPr>
        <w:t xml:space="preserve"> тыс. руб. </w:t>
      </w:r>
      <w:r w:rsidRPr="00E90D2E">
        <w:rPr>
          <w:szCs w:val="26"/>
        </w:rPr>
        <w:t>или 96,8 %</w:t>
      </w:r>
      <w:r w:rsidRPr="004366DD">
        <w:rPr>
          <w:szCs w:val="26"/>
        </w:rPr>
        <w:t xml:space="preserve"> о</w:t>
      </w:r>
      <w:r w:rsidRPr="004366DD">
        <w:rPr>
          <w:rFonts w:hint="eastAsia"/>
          <w:szCs w:val="26"/>
        </w:rPr>
        <w:t>т</w:t>
      </w:r>
      <w:r w:rsidRPr="004366DD">
        <w:rPr>
          <w:szCs w:val="26"/>
        </w:rPr>
        <w:t xml:space="preserve"> объема</w:t>
      </w:r>
      <w:r w:rsidRPr="004366DD">
        <w:rPr>
          <w:rFonts w:hint="eastAsia"/>
          <w:szCs w:val="26"/>
        </w:rPr>
        <w:t xml:space="preserve"> годовых назначений.</w:t>
      </w:r>
      <w:r w:rsidRPr="004366DD">
        <w:rPr>
          <w:szCs w:val="26"/>
        </w:rPr>
        <w:t xml:space="preserve"> </w:t>
      </w:r>
    </w:p>
    <w:p w:rsidR="00281FC1" w:rsidRPr="00337C27" w:rsidRDefault="00281FC1" w:rsidP="00DB70DE">
      <w:pPr>
        <w:pStyle w:val="a7"/>
        <w:spacing w:line="0" w:lineRule="atLeast"/>
        <w:ind w:firstLine="709"/>
        <w:rPr>
          <w:bCs/>
          <w:szCs w:val="26"/>
        </w:rPr>
      </w:pPr>
      <w:r>
        <w:rPr>
          <w:szCs w:val="26"/>
        </w:rPr>
        <w:lastRenderedPageBreak/>
        <w:t>К проверке предоставлен проект Решения об исполнения бюджета МО «Старомаклаушинское сельское поселение» за 2015 год, который не соответствует отчету об исполнении консолидированного бюджета субъекта РФ и бюджета территориального государственного внебюджетного фонда. В ходе проверки данное нарушение устранено.</w:t>
      </w:r>
    </w:p>
    <w:p w:rsidR="008F282E" w:rsidRDefault="008F282E" w:rsidP="00DB70DE">
      <w:pPr>
        <w:pStyle w:val="a7"/>
        <w:spacing w:line="0" w:lineRule="atLeast"/>
        <w:ind w:firstLine="709"/>
        <w:rPr>
          <w:szCs w:val="26"/>
        </w:rPr>
      </w:pPr>
      <w:r w:rsidRPr="00BD1BB2">
        <w:rPr>
          <w:szCs w:val="26"/>
        </w:rPr>
        <w:t xml:space="preserve">В результате исполнения бюджета план по собственным доходам был перевыполнен на  81,0 тыс. руб. С учетом исполнения расходной части бюджета в итоге сложился дефицит бюджета в размере 72,457 тыс. рублей, в то время как согласно последнему уточнению бюджета дефицит был утвержден на уровне 58,7 тыс. руб. </w:t>
      </w:r>
    </w:p>
    <w:p w:rsidR="008F282E" w:rsidRPr="00C8345D" w:rsidRDefault="008F282E" w:rsidP="00DB70DE">
      <w:pPr>
        <w:pStyle w:val="a7"/>
        <w:spacing w:line="0" w:lineRule="atLeast"/>
        <w:ind w:firstLine="709"/>
        <w:rPr>
          <w:szCs w:val="26"/>
        </w:rPr>
      </w:pPr>
      <w:r w:rsidRPr="00C8345D">
        <w:rPr>
          <w:szCs w:val="26"/>
        </w:rPr>
        <w:t xml:space="preserve">Бюджет поселения исполнялся через открытые в отделении федерального казначейства по Майнскому району лицевые счета.  </w:t>
      </w:r>
    </w:p>
    <w:p w:rsidR="00392518" w:rsidRDefault="008F282E" w:rsidP="00DB70DE">
      <w:pPr>
        <w:pStyle w:val="a7"/>
        <w:spacing w:line="0" w:lineRule="atLeast"/>
        <w:ind w:firstLine="709"/>
        <w:rPr>
          <w:i/>
          <w:szCs w:val="26"/>
        </w:rPr>
      </w:pPr>
      <w:r w:rsidRPr="00C8345D">
        <w:rPr>
          <w:szCs w:val="26"/>
        </w:rPr>
        <w:t xml:space="preserve">Исполнение бюджета поселения осуществлялось на основе </w:t>
      </w:r>
      <w:r w:rsidRPr="00C8345D">
        <w:rPr>
          <w:rFonts w:hint="eastAsia"/>
          <w:szCs w:val="26"/>
        </w:rPr>
        <w:t>сводн</w:t>
      </w:r>
      <w:r w:rsidRPr="00C8345D">
        <w:rPr>
          <w:szCs w:val="26"/>
        </w:rPr>
        <w:t>ой</w:t>
      </w:r>
      <w:r w:rsidRPr="00C8345D">
        <w:rPr>
          <w:rFonts w:hint="eastAsia"/>
          <w:szCs w:val="26"/>
        </w:rPr>
        <w:t xml:space="preserve"> бюджетн</w:t>
      </w:r>
      <w:r w:rsidRPr="00C8345D">
        <w:rPr>
          <w:szCs w:val="26"/>
        </w:rPr>
        <w:t>ой</w:t>
      </w:r>
      <w:r w:rsidRPr="00C8345D">
        <w:rPr>
          <w:rFonts w:hint="eastAsia"/>
          <w:szCs w:val="26"/>
        </w:rPr>
        <w:t xml:space="preserve"> роспис</w:t>
      </w:r>
      <w:r w:rsidRPr="00C8345D">
        <w:rPr>
          <w:szCs w:val="26"/>
        </w:rPr>
        <w:t>и</w:t>
      </w:r>
      <w:r w:rsidRPr="00C8345D">
        <w:rPr>
          <w:rFonts w:hint="eastAsia"/>
          <w:szCs w:val="26"/>
        </w:rPr>
        <w:t xml:space="preserve"> по</w:t>
      </w:r>
      <w:r w:rsidRPr="00C8345D">
        <w:rPr>
          <w:szCs w:val="26"/>
        </w:rPr>
        <w:t xml:space="preserve"> </w:t>
      </w:r>
      <w:r w:rsidRPr="00C8345D">
        <w:rPr>
          <w:rFonts w:hint="eastAsia"/>
          <w:szCs w:val="26"/>
        </w:rPr>
        <w:t>расходам бюджета и поступлениям из источников финансирования дефицита</w:t>
      </w:r>
      <w:r w:rsidRPr="00C8345D">
        <w:rPr>
          <w:szCs w:val="26"/>
        </w:rPr>
        <w:t xml:space="preserve"> </w:t>
      </w:r>
      <w:r w:rsidRPr="00C8345D">
        <w:rPr>
          <w:rFonts w:hint="eastAsia"/>
          <w:szCs w:val="26"/>
        </w:rPr>
        <w:t>бюджета в порядке, установленном ст.</w:t>
      </w:r>
      <w:r w:rsidRPr="00C8345D">
        <w:rPr>
          <w:szCs w:val="26"/>
        </w:rPr>
        <w:t>ст. 2</w:t>
      </w:r>
      <w:r w:rsidRPr="00C8345D">
        <w:rPr>
          <w:rFonts w:hint="eastAsia"/>
          <w:szCs w:val="26"/>
        </w:rPr>
        <w:t>17</w:t>
      </w:r>
      <w:r w:rsidRPr="00C8345D">
        <w:rPr>
          <w:szCs w:val="26"/>
        </w:rPr>
        <w:t xml:space="preserve">, 219.2 </w:t>
      </w:r>
      <w:r w:rsidRPr="00C8345D">
        <w:rPr>
          <w:rFonts w:hint="eastAsia"/>
          <w:szCs w:val="26"/>
        </w:rPr>
        <w:t>Бюджетн</w:t>
      </w:r>
      <w:r w:rsidRPr="00C8345D">
        <w:rPr>
          <w:szCs w:val="26"/>
        </w:rPr>
        <w:t>ого</w:t>
      </w:r>
      <w:r w:rsidRPr="00C8345D">
        <w:rPr>
          <w:rFonts w:hint="eastAsia"/>
          <w:szCs w:val="26"/>
        </w:rPr>
        <w:t xml:space="preserve"> кодекс</w:t>
      </w:r>
      <w:r w:rsidRPr="00C8345D">
        <w:rPr>
          <w:szCs w:val="26"/>
        </w:rPr>
        <w:t>а</w:t>
      </w:r>
      <w:r w:rsidRPr="00C8345D">
        <w:rPr>
          <w:rFonts w:hint="eastAsia"/>
          <w:szCs w:val="26"/>
        </w:rPr>
        <w:t xml:space="preserve"> Р</w:t>
      </w:r>
      <w:r w:rsidRPr="00C8345D">
        <w:rPr>
          <w:szCs w:val="26"/>
        </w:rPr>
        <w:t xml:space="preserve">оссийской </w:t>
      </w:r>
      <w:r w:rsidRPr="00C8345D">
        <w:rPr>
          <w:rFonts w:hint="eastAsia"/>
          <w:szCs w:val="26"/>
        </w:rPr>
        <w:t>Ф</w:t>
      </w:r>
      <w:r w:rsidRPr="00C8345D">
        <w:rPr>
          <w:szCs w:val="26"/>
        </w:rPr>
        <w:t>едерации.</w:t>
      </w:r>
      <w:r w:rsidRPr="00337C27">
        <w:rPr>
          <w:rFonts w:hint="eastAsia"/>
          <w:i/>
          <w:szCs w:val="26"/>
        </w:rPr>
        <w:t xml:space="preserve"> </w:t>
      </w:r>
    </w:p>
    <w:p w:rsidR="00DB70DE" w:rsidRPr="00A631FA" w:rsidRDefault="00DB70DE" w:rsidP="00DB70DE">
      <w:pPr>
        <w:pStyle w:val="a7"/>
        <w:spacing w:line="0" w:lineRule="atLeast"/>
        <w:ind w:firstLine="709"/>
        <w:rPr>
          <w:b/>
          <w:bCs/>
          <w:i/>
          <w:iCs/>
          <w:szCs w:val="26"/>
          <w:highlight w:val="yellow"/>
        </w:rPr>
      </w:pPr>
    </w:p>
    <w:p w:rsidR="00B75EBD" w:rsidRPr="00F07D3F" w:rsidRDefault="008F0390" w:rsidP="00DB70DE">
      <w:pPr>
        <w:pStyle w:val="a7"/>
        <w:numPr>
          <w:ilvl w:val="0"/>
          <w:numId w:val="47"/>
        </w:numPr>
        <w:tabs>
          <w:tab w:val="left" w:pos="720"/>
        </w:tabs>
        <w:spacing w:before="120" w:after="120" w:line="0" w:lineRule="atLeast"/>
        <w:ind w:left="709" w:firstLine="0"/>
        <w:jc w:val="center"/>
        <w:rPr>
          <w:b/>
          <w:iCs/>
          <w:szCs w:val="26"/>
        </w:rPr>
      </w:pPr>
      <w:r w:rsidRPr="00F07D3F">
        <w:rPr>
          <w:b/>
          <w:iCs/>
          <w:szCs w:val="26"/>
        </w:rPr>
        <w:t xml:space="preserve">Анализ исполнения доходной части  бюджета </w:t>
      </w:r>
      <w:r w:rsidR="00990CB5" w:rsidRPr="00F07D3F">
        <w:rPr>
          <w:b/>
          <w:iCs/>
          <w:szCs w:val="26"/>
        </w:rPr>
        <w:t xml:space="preserve">муниципального образования </w:t>
      </w:r>
      <w:r w:rsidR="008F282E">
        <w:rPr>
          <w:b/>
          <w:iCs/>
          <w:szCs w:val="26"/>
        </w:rPr>
        <w:t>Старомаклаушинское</w:t>
      </w:r>
      <w:r w:rsidR="00F07D3F">
        <w:rPr>
          <w:b/>
          <w:iCs/>
          <w:szCs w:val="26"/>
        </w:rPr>
        <w:t xml:space="preserve"> сельское поселение Майнского района Ульяновской области</w:t>
      </w:r>
      <w:r w:rsidR="00200F31" w:rsidRPr="00F07D3F">
        <w:rPr>
          <w:b/>
          <w:iCs/>
          <w:szCs w:val="26"/>
        </w:rPr>
        <w:t>за 201</w:t>
      </w:r>
      <w:r w:rsidR="00F07D3F">
        <w:rPr>
          <w:b/>
          <w:iCs/>
          <w:szCs w:val="26"/>
        </w:rPr>
        <w:t>5</w:t>
      </w:r>
      <w:r w:rsidR="00200F31" w:rsidRPr="00F07D3F">
        <w:rPr>
          <w:b/>
          <w:iCs/>
          <w:szCs w:val="26"/>
        </w:rPr>
        <w:t xml:space="preserve"> год</w:t>
      </w:r>
      <w:r w:rsidR="00DB70DE">
        <w:rPr>
          <w:b/>
          <w:iCs/>
          <w:szCs w:val="26"/>
        </w:rPr>
        <w:t>.</w:t>
      </w:r>
    </w:p>
    <w:p w:rsidR="00F07D3F" w:rsidRDefault="00F07D3F" w:rsidP="00B75EBD">
      <w:pPr>
        <w:pStyle w:val="af9"/>
        <w:ind w:firstLine="708"/>
        <w:jc w:val="both"/>
        <w:rPr>
          <w:sz w:val="26"/>
          <w:szCs w:val="26"/>
          <w:highlight w:val="yellow"/>
        </w:rPr>
      </w:pPr>
    </w:p>
    <w:p w:rsidR="008F282E" w:rsidRPr="00337C27" w:rsidRDefault="008F282E" w:rsidP="00DB70DE">
      <w:pPr>
        <w:spacing w:line="0" w:lineRule="atLeast"/>
        <w:ind w:firstLine="709"/>
        <w:jc w:val="both"/>
        <w:rPr>
          <w:sz w:val="26"/>
          <w:szCs w:val="26"/>
        </w:rPr>
      </w:pPr>
      <w:r w:rsidRPr="00337C27">
        <w:rPr>
          <w:sz w:val="26"/>
          <w:szCs w:val="26"/>
        </w:rPr>
        <w:t>Первоначальный объем налоговых и неналоговых доходов на 201</w:t>
      </w:r>
      <w:r>
        <w:rPr>
          <w:sz w:val="26"/>
          <w:szCs w:val="26"/>
        </w:rPr>
        <w:t>5</w:t>
      </w:r>
      <w:r w:rsidRPr="00337C27">
        <w:rPr>
          <w:sz w:val="26"/>
          <w:szCs w:val="26"/>
        </w:rPr>
        <w:t xml:space="preserve"> год был определен исходя из прогноза социально-экономического развития поселения на 201</w:t>
      </w:r>
      <w:r>
        <w:rPr>
          <w:sz w:val="26"/>
          <w:szCs w:val="26"/>
        </w:rPr>
        <w:t>5</w:t>
      </w:r>
      <w:r w:rsidRPr="00337C27">
        <w:rPr>
          <w:sz w:val="26"/>
          <w:szCs w:val="26"/>
        </w:rPr>
        <w:t xml:space="preserve"> год, с учетом </w:t>
      </w:r>
      <w:r w:rsidRPr="00337C27">
        <w:rPr>
          <w:rFonts w:hint="eastAsia"/>
          <w:sz w:val="26"/>
          <w:szCs w:val="26"/>
        </w:rPr>
        <w:t>нормативов</w:t>
      </w:r>
      <w:r w:rsidRPr="00337C27">
        <w:rPr>
          <w:sz w:val="26"/>
          <w:szCs w:val="26"/>
        </w:rPr>
        <w:t xml:space="preserve"> </w:t>
      </w:r>
      <w:r w:rsidRPr="00337C27">
        <w:rPr>
          <w:rFonts w:hint="eastAsia"/>
          <w:sz w:val="26"/>
          <w:szCs w:val="26"/>
        </w:rPr>
        <w:t xml:space="preserve">отчислений доходов от уплаты налогов и платежей в </w:t>
      </w:r>
      <w:r w:rsidRPr="00337C27">
        <w:rPr>
          <w:sz w:val="26"/>
          <w:szCs w:val="26"/>
        </w:rPr>
        <w:t xml:space="preserve">местный </w:t>
      </w:r>
      <w:r w:rsidRPr="00337C27">
        <w:rPr>
          <w:rFonts w:hint="eastAsia"/>
          <w:sz w:val="26"/>
          <w:szCs w:val="26"/>
        </w:rPr>
        <w:t>бюджет</w:t>
      </w:r>
      <w:r w:rsidRPr="00337C27">
        <w:rPr>
          <w:sz w:val="26"/>
          <w:szCs w:val="26"/>
        </w:rPr>
        <w:t>.</w:t>
      </w:r>
    </w:p>
    <w:p w:rsidR="008F282E" w:rsidRPr="004F0833" w:rsidRDefault="008F282E" w:rsidP="00DB70DE">
      <w:pPr>
        <w:spacing w:line="0" w:lineRule="atLeast"/>
        <w:ind w:firstLine="709"/>
        <w:jc w:val="both"/>
        <w:rPr>
          <w:sz w:val="26"/>
          <w:szCs w:val="26"/>
        </w:rPr>
      </w:pPr>
      <w:r w:rsidRPr="004F0833">
        <w:rPr>
          <w:sz w:val="26"/>
          <w:szCs w:val="26"/>
        </w:rPr>
        <w:t xml:space="preserve">Доходная часть местного бюджета </w:t>
      </w:r>
      <w:r w:rsidRPr="004F0833">
        <w:rPr>
          <w:rFonts w:hint="eastAsia"/>
          <w:sz w:val="26"/>
          <w:szCs w:val="26"/>
        </w:rPr>
        <w:t>в 20</w:t>
      </w:r>
      <w:r w:rsidRPr="004F083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F0833">
        <w:rPr>
          <w:rFonts w:hint="eastAsia"/>
          <w:sz w:val="26"/>
          <w:szCs w:val="26"/>
        </w:rPr>
        <w:t xml:space="preserve">году </w:t>
      </w:r>
      <w:r w:rsidRPr="002C0215">
        <w:rPr>
          <w:rFonts w:hint="eastAsia"/>
          <w:sz w:val="26"/>
          <w:szCs w:val="26"/>
        </w:rPr>
        <w:t>исполнен</w:t>
      </w:r>
      <w:r w:rsidRPr="002C0215">
        <w:rPr>
          <w:sz w:val="26"/>
          <w:szCs w:val="26"/>
        </w:rPr>
        <w:t>а</w:t>
      </w:r>
      <w:r w:rsidRPr="002C0215">
        <w:rPr>
          <w:rFonts w:hint="eastAsia"/>
          <w:sz w:val="26"/>
          <w:szCs w:val="26"/>
        </w:rPr>
        <w:t xml:space="preserve"> </w:t>
      </w:r>
      <w:r w:rsidRPr="002C0215">
        <w:rPr>
          <w:sz w:val="26"/>
          <w:szCs w:val="26"/>
        </w:rPr>
        <w:t>в сумме</w:t>
      </w:r>
      <w:r w:rsidRPr="002C0215">
        <w:rPr>
          <w:rFonts w:hint="eastAsia"/>
          <w:sz w:val="26"/>
          <w:szCs w:val="26"/>
        </w:rPr>
        <w:t xml:space="preserve"> </w:t>
      </w:r>
      <w:r w:rsidRPr="002C0215">
        <w:rPr>
          <w:sz w:val="26"/>
          <w:szCs w:val="26"/>
        </w:rPr>
        <w:t xml:space="preserve">3126,83 </w:t>
      </w:r>
      <w:r w:rsidRPr="002C0215">
        <w:rPr>
          <w:rFonts w:hint="eastAsia"/>
          <w:sz w:val="26"/>
          <w:szCs w:val="26"/>
        </w:rPr>
        <w:t>тыс.</w:t>
      </w:r>
      <w:r w:rsidRPr="002C0215">
        <w:rPr>
          <w:sz w:val="26"/>
          <w:szCs w:val="26"/>
        </w:rPr>
        <w:t xml:space="preserve"> </w:t>
      </w:r>
      <w:r w:rsidRPr="002C0215">
        <w:rPr>
          <w:rFonts w:hint="eastAsia"/>
          <w:sz w:val="26"/>
          <w:szCs w:val="26"/>
        </w:rPr>
        <w:t>руб.,</w:t>
      </w:r>
      <w:r w:rsidRPr="002C0215">
        <w:rPr>
          <w:sz w:val="26"/>
          <w:szCs w:val="26"/>
        </w:rPr>
        <w:t xml:space="preserve">  </w:t>
      </w:r>
      <w:r w:rsidRPr="002C0215">
        <w:rPr>
          <w:rFonts w:hint="eastAsia"/>
          <w:sz w:val="26"/>
          <w:szCs w:val="26"/>
        </w:rPr>
        <w:t>в том числе налоговые</w:t>
      </w:r>
      <w:r w:rsidRPr="002C0215">
        <w:rPr>
          <w:sz w:val="26"/>
          <w:szCs w:val="26"/>
        </w:rPr>
        <w:t xml:space="preserve"> и неналоговые доходы</w:t>
      </w:r>
      <w:r w:rsidRPr="002C0215">
        <w:rPr>
          <w:rFonts w:hint="eastAsia"/>
          <w:sz w:val="26"/>
          <w:szCs w:val="26"/>
        </w:rPr>
        <w:t xml:space="preserve"> –</w:t>
      </w:r>
      <w:r w:rsidRPr="002C0215">
        <w:rPr>
          <w:sz w:val="26"/>
          <w:szCs w:val="26"/>
        </w:rPr>
        <w:t xml:space="preserve">  2070,4</w:t>
      </w:r>
      <w:r w:rsidRPr="002C0215">
        <w:rPr>
          <w:rFonts w:hint="eastAsia"/>
          <w:sz w:val="26"/>
          <w:szCs w:val="26"/>
        </w:rPr>
        <w:t xml:space="preserve"> тыс.</w:t>
      </w:r>
      <w:r w:rsidRPr="002C0215">
        <w:rPr>
          <w:sz w:val="26"/>
          <w:szCs w:val="26"/>
        </w:rPr>
        <w:t xml:space="preserve"> </w:t>
      </w:r>
      <w:r w:rsidRPr="002C0215">
        <w:rPr>
          <w:rFonts w:hint="eastAsia"/>
          <w:sz w:val="26"/>
          <w:szCs w:val="26"/>
        </w:rPr>
        <w:t>руб</w:t>
      </w:r>
      <w:r w:rsidRPr="002C0215">
        <w:rPr>
          <w:sz w:val="26"/>
          <w:szCs w:val="26"/>
        </w:rPr>
        <w:t>. (104,1</w:t>
      </w:r>
      <w:r w:rsidRPr="002C0215">
        <w:rPr>
          <w:rFonts w:hint="eastAsia"/>
          <w:sz w:val="26"/>
          <w:szCs w:val="26"/>
        </w:rPr>
        <w:t>%</w:t>
      </w:r>
      <w:r w:rsidRPr="002C0215">
        <w:rPr>
          <w:sz w:val="26"/>
          <w:szCs w:val="26"/>
        </w:rPr>
        <w:t xml:space="preserve"> от уточненных плановых назначений</w:t>
      </w:r>
      <w:r w:rsidRPr="002C0215">
        <w:rPr>
          <w:rFonts w:hint="eastAsia"/>
          <w:sz w:val="26"/>
          <w:szCs w:val="26"/>
        </w:rPr>
        <w:t>), безвозмездные п</w:t>
      </w:r>
      <w:r w:rsidRPr="002C0215">
        <w:rPr>
          <w:sz w:val="26"/>
          <w:szCs w:val="26"/>
        </w:rPr>
        <w:t>оступлен</w:t>
      </w:r>
      <w:r w:rsidRPr="002C0215">
        <w:rPr>
          <w:rFonts w:hint="eastAsia"/>
          <w:sz w:val="26"/>
          <w:szCs w:val="26"/>
        </w:rPr>
        <w:t>ия –</w:t>
      </w:r>
      <w:r w:rsidRPr="002C0215">
        <w:rPr>
          <w:sz w:val="26"/>
          <w:szCs w:val="26"/>
        </w:rPr>
        <w:t xml:space="preserve"> 1056,43</w:t>
      </w:r>
      <w:r w:rsidRPr="002C0215">
        <w:rPr>
          <w:rFonts w:hint="eastAsia"/>
          <w:sz w:val="26"/>
          <w:szCs w:val="26"/>
        </w:rPr>
        <w:t xml:space="preserve"> тыс.руб.</w:t>
      </w:r>
      <w:r w:rsidRPr="002C0215">
        <w:rPr>
          <w:sz w:val="26"/>
          <w:szCs w:val="26"/>
        </w:rPr>
        <w:t xml:space="preserve"> (84,1%</w:t>
      </w:r>
      <w:r w:rsidRPr="002C0215">
        <w:rPr>
          <w:rFonts w:hint="eastAsia"/>
          <w:sz w:val="26"/>
          <w:szCs w:val="26"/>
        </w:rPr>
        <w:t>)</w:t>
      </w:r>
      <w:r w:rsidRPr="002C0215">
        <w:rPr>
          <w:sz w:val="26"/>
          <w:szCs w:val="26"/>
        </w:rPr>
        <w:t>.</w:t>
      </w:r>
      <w:r w:rsidRPr="004F0833">
        <w:rPr>
          <w:sz w:val="26"/>
          <w:szCs w:val="26"/>
        </w:rPr>
        <w:t xml:space="preserve"> </w:t>
      </w:r>
    </w:p>
    <w:p w:rsidR="008F282E" w:rsidRPr="00F45FF1" w:rsidRDefault="008F282E" w:rsidP="00DB70DE">
      <w:pPr>
        <w:spacing w:line="0" w:lineRule="atLeast"/>
        <w:ind w:firstLine="709"/>
        <w:jc w:val="both"/>
        <w:rPr>
          <w:sz w:val="26"/>
          <w:szCs w:val="26"/>
        </w:rPr>
      </w:pPr>
      <w:r w:rsidRPr="00215722">
        <w:rPr>
          <w:sz w:val="26"/>
          <w:szCs w:val="26"/>
        </w:rPr>
        <w:t>Собственные доходы бюджета МО «Старомаклаушинское  сельское поселение»  в 201</w:t>
      </w:r>
      <w:r>
        <w:rPr>
          <w:sz w:val="26"/>
          <w:szCs w:val="26"/>
        </w:rPr>
        <w:t>5</w:t>
      </w:r>
      <w:r w:rsidRPr="00215722">
        <w:rPr>
          <w:sz w:val="26"/>
          <w:szCs w:val="26"/>
        </w:rPr>
        <w:t xml:space="preserve"> году исполнены в </w:t>
      </w:r>
      <w:r w:rsidRPr="002C0215">
        <w:rPr>
          <w:sz w:val="26"/>
          <w:szCs w:val="26"/>
        </w:rPr>
        <w:t>сумме 2070,4 тыс. руб. (104,1 % утвержденного плана). Необходимо отметить, что объем собственных доходов бюджета снизился на 33,8 тыс. руб. или на 1,6% к уровню 2014 года и составил 66,2 % в общей сумме доходов бюджета муниципального образования «Старомаклаушинское сельское поселение».</w:t>
      </w:r>
      <w:r w:rsidRPr="00F45FF1">
        <w:rPr>
          <w:sz w:val="26"/>
          <w:szCs w:val="26"/>
        </w:rPr>
        <w:t xml:space="preserve"> </w:t>
      </w:r>
    </w:p>
    <w:p w:rsidR="008F282E" w:rsidRPr="00337C27" w:rsidRDefault="008F282E" w:rsidP="00DB70DE">
      <w:pPr>
        <w:pStyle w:val="a7"/>
        <w:spacing w:line="0" w:lineRule="atLeast"/>
        <w:ind w:firstLine="709"/>
        <w:rPr>
          <w:szCs w:val="26"/>
        </w:rPr>
      </w:pPr>
      <w:r w:rsidRPr="00F45FF1">
        <w:rPr>
          <w:szCs w:val="26"/>
        </w:rPr>
        <w:t>Анализ исполнения доходной части бюджета муниципального образования</w:t>
      </w:r>
      <w:r w:rsidRPr="00337C27">
        <w:rPr>
          <w:szCs w:val="26"/>
        </w:rPr>
        <w:t xml:space="preserve"> «Старомаклаушинское сельское поселение» в 201</w:t>
      </w:r>
      <w:r>
        <w:rPr>
          <w:szCs w:val="26"/>
        </w:rPr>
        <w:t>5</w:t>
      </w:r>
      <w:r w:rsidRPr="00337C27">
        <w:rPr>
          <w:szCs w:val="26"/>
        </w:rPr>
        <w:t xml:space="preserve"> году представлен в таблице №</w:t>
      </w:r>
      <w:r w:rsidR="00E24588">
        <w:rPr>
          <w:szCs w:val="26"/>
        </w:rPr>
        <w:t xml:space="preserve"> 2</w:t>
      </w:r>
      <w:r w:rsidRPr="00337C27">
        <w:rPr>
          <w:szCs w:val="26"/>
        </w:rPr>
        <w:t>.</w:t>
      </w:r>
    </w:p>
    <w:p w:rsidR="008F282E" w:rsidRPr="00337C27" w:rsidRDefault="008F282E" w:rsidP="008F282E">
      <w:pPr>
        <w:pStyle w:val="a7"/>
        <w:ind w:firstLine="709"/>
        <w:rPr>
          <w:b/>
          <w:sz w:val="24"/>
          <w:szCs w:val="24"/>
        </w:rPr>
      </w:pPr>
    </w:p>
    <w:p w:rsidR="008F282E" w:rsidRPr="00DB70DE" w:rsidRDefault="008F282E" w:rsidP="008F282E">
      <w:pPr>
        <w:pStyle w:val="a7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DB70DE">
        <w:rPr>
          <w:sz w:val="24"/>
          <w:szCs w:val="24"/>
        </w:rPr>
        <w:t xml:space="preserve">Таблица № </w:t>
      </w:r>
      <w:r w:rsidR="00E24588" w:rsidRPr="00DB70DE">
        <w:rPr>
          <w:sz w:val="24"/>
          <w:szCs w:val="24"/>
        </w:rPr>
        <w:t>2</w:t>
      </w:r>
      <w:r w:rsidRPr="00DB70DE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366" w:type="dxa"/>
        <w:tblInd w:w="90" w:type="dxa"/>
        <w:tblLayout w:type="fixed"/>
        <w:tblLook w:val="04A0"/>
      </w:tblPr>
      <w:tblGrid>
        <w:gridCol w:w="3137"/>
        <w:gridCol w:w="1134"/>
        <w:gridCol w:w="1417"/>
        <w:gridCol w:w="1134"/>
        <w:gridCol w:w="851"/>
        <w:gridCol w:w="992"/>
        <w:gridCol w:w="851"/>
        <w:gridCol w:w="850"/>
      </w:tblGrid>
      <w:tr w:rsidR="008F282E" w:rsidRPr="0040258A" w:rsidTr="00B50535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2014, исполнение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2015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2015,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Структура собственных доходов</w:t>
            </w:r>
          </w:p>
        </w:tc>
      </w:tr>
      <w:tr w:rsidR="008F282E" w:rsidRPr="0040258A" w:rsidTr="00B50535">
        <w:trPr>
          <w:trHeight w:val="46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к плану на год,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к факту 2014,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7C5357" w:rsidRDefault="008F282E" w:rsidP="00B50535">
            <w:pPr>
              <w:jc w:val="center"/>
              <w:rPr>
                <w:b/>
              </w:rPr>
            </w:pPr>
            <w:r w:rsidRPr="007C5357">
              <w:rPr>
                <w:b/>
              </w:rPr>
              <w:t>2015</w:t>
            </w:r>
          </w:p>
        </w:tc>
      </w:tr>
      <w:tr w:rsidR="008F282E" w:rsidRPr="0040258A" w:rsidTr="00B50535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2046,4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1330,8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1380,3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sz w:val="20"/>
                <w:szCs w:val="20"/>
              </w:rPr>
            </w:pPr>
            <w:r w:rsidRPr="00DB70DE">
              <w:rPr>
                <w:b/>
                <w:sz w:val="20"/>
                <w:szCs w:val="20"/>
              </w:rPr>
              <w:t>66,7</w:t>
            </w:r>
          </w:p>
        </w:tc>
      </w:tr>
      <w:tr w:rsidR="008F282E" w:rsidRPr="0040258A" w:rsidTr="00B50535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8,4</w:t>
            </w:r>
          </w:p>
        </w:tc>
      </w:tr>
      <w:tr w:rsidR="008F282E" w:rsidRPr="0040258A" w:rsidTr="00B50535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698,4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-</w:t>
            </w:r>
          </w:p>
        </w:tc>
      </w:tr>
      <w:tr w:rsidR="008F282E" w:rsidRPr="0040258A" w:rsidTr="00B50535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290,1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14,1</w:t>
            </w:r>
          </w:p>
        </w:tc>
      </w:tr>
      <w:tr w:rsidR="008F282E" w:rsidRPr="0040258A" w:rsidTr="00B50535">
        <w:trPr>
          <w:trHeight w:val="40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sz w:val="20"/>
                <w:szCs w:val="20"/>
              </w:rPr>
            </w:pPr>
            <w:r w:rsidRPr="00DB70DE">
              <w:rPr>
                <w:sz w:val="20"/>
                <w:szCs w:val="20"/>
              </w:rPr>
              <w:t>3,6</w:t>
            </w:r>
          </w:p>
        </w:tc>
      </w:tr>
      <w:tr w:rsidR="008F282E" w:rsidRPr="0040258A" w:rsidTr="00B50535">
        <w:trPr>
          <w:trHeight w:val="411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В 2,2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40,6</w:t>
            </w:r>
          </w:p>
        </w:tc>
      </w:tr>
      <w:tr w:rsidR="008F282E" w:rsidRPr="0040258A" w:rsidTr="00B50535">
        <w:trPr>
          <w:trHeight w:val="33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</w:tr>
      <w:tr w:rsidR="008F282E" w:rsidRPr="0040258A" w:rsidTr="00B50535">
        <w:trPr>
          <w:trHeight w:val="699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В 11,9 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8F282E" w:rsidRPr="0040258A" w:rsidTr="00B50535">
        <w:trPr>
          <w:trHeight w:val="699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</w:tr>
      <w:tr w:rsidR="008F282E" w:rsidRPr="0040258A" w:rsidTr="00B50535">
        <w:trPr>
          <w:trHeight w:val="343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</w:tr>
      <w:tr w:rsidR="008F282E" w:rsidRPr="0040258A" w:rsidTr="00B50535">
        <w:trPr>
          <w:trHeight w:val="377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В 463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33,6</w:t>
            </w:r>
          </w:p>
        </w:tc>
      </w:tr>
      <w:tr w:rsidR="008F282E" w:rsidRPr="0040258A" w:rsidTr="00B50535">
        <w:trPr>
          <w:trHeight w:val="377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Невыясненные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282E" w:rsidRPr="0040258A" w:rsidTr="00B50535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2104,2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1989,4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2070,4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282E" w:rsidRPr="0040258A" w:rsidTr="00B50535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1255,682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1056,430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</w:tr>
      <w:tr w:rsidR="008F282E" w:rsidRPr="0040258A" w:rsidTr="00B50535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Возврат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Cs/>
                <w:sz w:val="20"/>
                <w:szCs w:val="20"/>
              </w:rPr>
            </w:pPr>
            <w:r w:rsidRPr="00DB70DE">
              <w:rPr>
                <w:bCs/>
                <w:sz w:val="20"/>
                <w:szCs w:val="20"/>
              </w:rPr>
              <w:t>-</w:t>
            </w:r>
          </w:p>
        </w:tc>
      </w:tr>
      <w:tr w:rsidR="008F282E" w:rsidRPr="0040258A" w:rsidTr="00B50535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3644,7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3245,082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3126,83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2E" w:rsidRPr="00DB70DE" w:rsidRDefault="008F282E" w:rsidP="00B5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DB70DE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8F282E" w:rsidRPr="005159E4" w:rsidRDefault="008F282E" w:rsidP="008F282E">
      <w:pPr>
        <w:pStyle w:val="a7"/>
        <w:ind w:firstLine="709"/>
        <w:jc w:val="right"/>
        <w:rPr>
          <w:b/>
          <w:bCs/>
          <w:color w:val="FF0000"/>
          <w:sz w:val="24"/>
          <w:highlight w:val="lightGray"/>
        </w:rPr>
      </w:pPr>
    </w:p>
    <w:p w:rsidR="008F282E" w:rsidRDefault="008F282E" w:rsidP="008F282E">
      <w:pPr>
        <w:spacing w:line="276" w:lineRule="auto"/>
        <w:ind w:firstLine="709"/>
        <w:jc w:val="both"/>
        <w:rPr>
          <w:sz w:val="26"/>
          <w:szCs w:val="26"/>
        </w:rPr>
      </w:pPr>
      <w:r w:rsidRPr="00DD346B">
        <w:rPr>
          <w:sz w:val="26"/>
          <w:szCs w:val="26"/>
        </w:rPr>
        <w:t>Для наглядности доходы бюджета муниципального образования «Старомаклаушинское сельское поселение» за 201</w:t>
      </w:r>
      <w:r>
        <w:rPr>
          <w:sz w:val="26"/>
          <w:szCs w:val="26"/>
        </w:rPr>
        <w:t>5</w:t>
      </w:r>
      <w:r w:rsidRPr="00DD346B">
        <w:rPr>
          <w:sz w:val="26"/>
          <w:szCs w:val="26"/>
        </w:rPr>
        <w:t xml:space="preserve"> год представлены в виде диаграммы</w:t>
      </w:r>
      <w:r w:rsidR="00DF39FA">
        <w:rPr>
          <w:sz w:val="26"/>
          <w:szCs w:val="26"/>
        </w:rPr>
        <w:t xml:space="preserve"> 1</w:t>
      </w:r>
      <w:r w:rsidRPr="00DD346B">
        <w:rPr>
          <w:sz w:val="26"/>
          <w:szCs w:val="26"/>
        </w:rPr>
        <w:t>:</w:t>
      </w:r>
    </w:p>
    <w:p w:rsidR="008F282E" w:rsidRDefault="00DB70DE" w:rsidP="00DF39FA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Диаграмма 1</w:t>
      </w:r>
    </w:p>
    <w:p w:rsidR="008F282E" w:rsidRDefault="008F282E" w:rsidP="00DB70DE">
      <w:pPr>
        <w:spacing w:line="276" w:lineRule="auto"/>
        <w:jc w:val="both"/>
        <w:rPr>
          <w:sz w:val="26"/>
          <w:szCs w:val="26"/>
        </w:rPr>
      </w:pPr>
      <w:r w:rsidRPr="00600A5F">
        <w:rPr>
          <w:noProof/>
          <w:sz w:val="26"/>
          <w:szCs w:val="26"/>
        </w:rPr>
        <w:drawing>
          <wp:inline distT="0" distB="0" distL="0" distR="0">
            <wp:extent cx="6480175" cy="4181475"/>
            <wp:effectExtent l="19050" t="0" r="15875" b="0"/>
            <wp:docPr id="1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82E" w:rsidRDefault="008F282E" w:rsidP="008F282E">
      <w:pPr>
        <w:spacing w:line="276" w:lineRule="auto"/>
        <w:ind w:firstLine="709"/>
        <w:jc w:val="both"/>
        <w:rPr>
          <w:sz w:val="26"/>
          <w:szCs w:val="26"/>
        </w:rPr>
      </w:pPr>
    </w:p>
    <w:p w:rsidR="008F282E" w:rsidRPr="00DD346B" w:rsidRDefault="008F282E" w:rsidP="008F282E">
      <w:pPr>
        <w:spacing w:line="276" w:lineRule="auto"/>
        <w:ind w:firstLine="709"/>
        <w:jc w:val="both"/>
        <w:rPr>
          <w:sz w:val="26"/>
          <w:szCs w:val="26"/>
        </w:rPr>
      </w:pPr>
    </w:p>
    <w:p w:rsidR="008F282E" w:rsidRPr="004366DD" w:rsidRDefault="008F282E" w:rsidP="008F282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F282E" w:rsidRPr="008C134B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8C134B">
        <w:rPr>
          <w:sz w:val="26"/>
          <w:szCs w:val="26"/>
        </w:rPr>
        <w:lastRenderedPageBreak/>
        <w:t>Основную долю (66,7%) в собственных доходах местного бюджета в 2015 году занимают налоговые доходы, которые составили 1380,3 тыс. руб. или 103,7 % от утвержденного плана. Их поступление в сравнении с 2014 годом уменьшилось на 32,5 % или на 666,1 тыс. рублей.</w:t>
      </w:r>
    </w:p>
    <w:p w:rsidR="008F282E" w:rsidRPr="00F20512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F20512">
        <w:rPr>
          <w:sz w:val="26"/>
          <w:szCs w:val="26"/>
        </w:rPr>
        <w:t xml:space="preserve">В структуре налоговых платежей основными доходными источниками являются </w:t>
      </w:r>
      <w:r w:rsidR="00C321A0" w:rsidRPr="00F20512">
        <w:rPr>
          <w:sz w:val="26"/>
          <w:szCs w:val="26"/>
        </w:rPr>
        <w:t xml:space="preserve">земельный налог </w:t>
      </w:r>
      <w:r w:rsidRPr="00F20512">
        <w:rPr>
          <w:sz w:val="26"/>
          <w:szCs w:val="26"/>
        </w:rPr>
        <w:t xml:space="preserve"> (</w:t>
      </w:r>
      <w:r w:rsidR="00F20512" w:rsidRPr="00F20512">
        <w:rPr>
          <w:sz w:val="26"/>
          <w:szCs w:val="26"/>
        </w:rPr>
        <w:t>40,6</w:t>
      </w:r>
      <w:r w:rsidRPr="00F20512">
        <w:rPr>
          <w:sz w:val="26"/>
          <w:szCs w:val="26"/>
        </w:rPr>
        <w:t xml:space="preserve"> %), единый сельскохозяйственный налог (</w:t>
      </w:r>
      <w:r w:rsidR="00F20512" w:rsidRPr="00F20512">
        <w:rPr>
          <w:sz w:val="26"/>
          <w:szCs w:val="26"/>
        </w:rPr>
        <w:t>14</w:t>
      </w:r>
      <w:r w:rsidRPr="00F20512">
        <w:rPr>
          <w:sz w:val="26"/>
          <w:szCs w:val="26"/>
        </w:rPr>
        <w:t>,</w:t>
      </w:r>
      <w:r w:rsidR="00F20512" w:rsidRPr="00F20512">
        <w:rPr>
          <w:sz w:val="26"/>
          <w:szCs w:val="26"/>
        </w:rPr>
        <w:t>1</w:t>
      </w:r>
      <w:r w:rsidRPr="00F20512">
        <w:rPr>
          <w:sz w:val="26"/>
          <w:szCs w:val="26"/>
        </w:rPr>
        <w:t>%), налог на доходы физических лиц  (</w:t>
      </w:r>
      <w:r w:rsidR="00F20512" w:rsidRPr="00F20512">
        <w:rPr>
          <w:sz w:val="26"/>
          <w:szCs w:val="26"/>
        </w:rPr>
        <w:t>8</w:t>
      </w:r>
      <w:r w:rsidRPr="00F20512">
        <w:rPr>
          <w:sz w:val="26"/>
          <w:szCs w:val="26"/>
        </w:rPr>
        <w:t>,</w:t>
      </w:r>
      <w:r w:rsidR="00F20512" w:rsidRPr="00F20512">
        <w:rPr>
          <w:sz w:val="26"/>
          <w:szCs w:val="26"/>
        </w:rPr>
        <w:t>4</w:t>
      </w:r>
      <w:r w:rsidRPr="00F20512">
        <w:rPr>
          <w:sz w:val="26"/>
          <w:szCs w:val="26"/>
        </w:rPr>
        <w:t>% общей суммы налоговых доходов).</w:t>
      </w:r>
    </w:p>
    <w:p w:rsidR="008F282E" w:rsidRPr="00B50535" w:rsidRDefault="008F282E" w:rsidP="00DF39FA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5F1B27">
        <w:rPr>
          <w:sz w:val="26"/>
          <w:szCs w:val="26"/>
        </w:rPr>
        <w:t xml:space="preserve">Основным доходообразующим источником местного бюджета в 2015 году является </w:t>
      </w:r>
      <w:r w:rsidRPr="005F1B27">
        <w:rPr>
          <w:b/>
          <w:i/>
          <w:iCs/>
          <w:sz w:val="26"/>
          <w:szCs w:val="26"/>
        </w:rPr>
        <w:t>земельный налог</w:t>
      </w:r>
      <w:r w:rsidRPr="005F1B27">
        <w:rPr>
          <w:i/>
          <w:iCs/>
          <w:sz w:val="26"/>
          <w:szCs w:val="26"/>
        </w:rPr>
        <w:t xml:space="preserve"> </w:t>
      </w:r>
      <w:r w:rsidRPr="005F1B27">
        <w:rPr>
          <w:sz w:val="26"/>
          <w:szCs w:val="26"/>
        </w:rPr>
        <w:t>в сумме 840,5 тыс. руб. или на 104,0% плановых назначений. Удельный вес в общей структуре собственных доходов составил – 40,6%.</w:t>
      </w:r>
      <w:r w:rsidR="00846E15">
        <w:rPr>
          <w:sz w:val="26"/>
          <w:szCs w:val="26"/>
        </w:rPr>
        <w:t xml:space="preserve"> </w:t>
      </w:r>
      <w:r w:rsidR="00B50535">
        <w:rPr>
          <w:sz w:val="26"/>
          <w:szCs w:val="26"/>
        </w:rPr>
        <w:t>Значительное поступление по данному виду налога объясняется тем</w:t>
      </w:r>
      <w:r w:rsidR="00B50535" w:rsidRPr="00B50535">
        <w:rPr>
          <w:sz w:val="26"/>
          <w:szCs w:val="26"/>
        </w:rPr>
        <w:t>,</w:t>
      </w:r>
      <w:r w:rsidR="00B50535">
        <w:rPr>
          <w:sz w:val="26"/>
          <w:szCs w:val="26"/>
        </w:rPr>
        <w:t xml:space="preserve"> что в 2015 году оплачена задолженность за 2013 год по оформленным паям на основании требований налоговых уведомлений.</w:t>
      </w:r>
    </w:p>
    <w:p w:rsidR="008F282E" w:rsidRPr="001912BD" w:rsidRDefault="008F282E" w:rsidP="00DF39FA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5F1B27">
        <w:rPr>
          <w:iCs/>
          <w:sz w:val="26"/>
          <w:szCs w:val="26"/>
        </w:rPr>
        <w:t xml:space="preserve">По </w:t>
      </w:r>
      <w:r w:rsidRPr="005F1B27">
        <w:rPr>
          <w:b/>
          <w:i/>
          <w:iCs/>
          <w:sz w:val="26"/>
          <w:szCs w:val="26"/>
        </w:rPr>
        <w:t>единому сельскохозяйственному налогу</w:t>
      </w:r>
      <w:r w:rsidRPr="005F1B27">
        <w:rPr>
          <w:i/>
          <w:iCs/>
          <w:sz w:val="26"/>
          <w:szCs w:val="26"/>
        </w:rPr>
        <w:t xml:space="preserve"> </w:t>
      </w:r>
      <w:r w:rsidRPr="005F1B27">
        <w:rPr>
          <w:iCs/>
          <w:sz w:val="26"/>
          <w:szCs w:val="26"/>
        </w:rPr>
        <w:t>поступления в бюджет поселения составили 290,1 тыс. рублей, что составляет 100 % от утвержденного плана. В 2015 году поступление данного вида налога в сравнении с 2014 годом уменьшилось на 254,9 тыс. рублей или почти в 2 раза,</w:t>
      </w:r>
      <w:r w:rsidR="00846E15">
        <w:rPr>
          <w:iCs/>
          <w:sz w:val="26"/>
          <w:szCs w:val="26"/>
        </w:rPr>
        <w:t xml:space="preserve"> что </w:t>
      </w:r>
      <w:r w:rsidR="001912BD">
        <w:rPr>
          <w:iCs/>
          <w:sz w:val="26"/>
          <w:szCs w:val="26"/>
        </w:rPr>
        <w:t xml:space="preserve">было </w:t>
      </w:r>
      <w:r w:rsidR="00846E15" w:rsidRPr="001912BD">
        <w:rPr>
          <w:iCs/>
          <w:sz w:val="26"/>
          <w:szCs w:val="26"/>
        </w:rPr>
        <w:t>обусловлено</w:t>
      </w:r>
      <w:r w:rsidRPr="001912BD">
        <w:rPr>
          <w:iCs/>
          <w:sz w:val="26"/>
          <w:szCs w:val="26"/>
        </w:rPr>
        <w:t xml:space="preserve"> </w:t>
      </w:r>
      <w:r w:rsidR="001912BD" w:rsidRPr="001912BD">
        <w:rPr>
          <w:iCs/>
          <w:sz w:val="26"/>
          <w:szCs w:val="26"/>
        </w:rPr>
        <w:t>уплатой задолженности</w:t>
      </w:r>
      <w:r w:rsidRPr="001912BD">
        <w:rPr>
          <w:iCs/>
          <w:sz w:val="26"/>
          <w:szCs w:val="26"/>
        </w:rPr>
        <w:t xml:space="preserve"> КФХ «Дубенки» </w:t>
      </w:r>
      <w:r w:rsidR="001912BD" w:rsidRPr="001912BD">
        <w:rPr>
          <w:iCs/>
          <w:sz w:val="26"/>
          <w:szCs w:val="26"/>
        </w:rPr>
        <w:t>за предыдущие годы.</w:t>
      </w:r>
      <w:r w:rsidRPr="001912BD">
        <w:rPr>
          <w:iCs/>
          <w:sz w:val="26"/>
          <w:szCs w:val="26"/>
        </w:rPr>
        <w:t xml:space="preserve">  </w:t>
      </w:r>
    </w:p>
    <w:p w:rsidR="008F282E" w:rsidRPr="00D36DF4" w:rsidRDefault="008F282E" w:rsidP="00DF39FA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5F1B27">
        <w:rPr>
          <w:sz w:val="26"/>
          <w:szCs w:val="26"/>
        </w:rPr>
        <w:t xml:space="preserve">Сумма поступлений в местный бюджет </w:t>
      </w:r>
      <w:r w:rsidRPr="005F1B27">
        <w:rPr>
          <w:b/>
          <w:i/>
          <w:iCs/>
          <w:sz w:val="26"/>
          <w:szCs w:val="26"/>
        </w:rPr>
        <w:t>налога на доходы физических лиц</w:t>
      </w:r>
      <w:r w:rsidRPr="005F1B27">
        <w:rPr>
          <w:sz w:val="26"/>
          <w:szCs w:val="26"/>
        </w:rPr>
        <w:t xml:space="preserve"> за 2015 год составила 174,4 тыс. руб. или 109,3 % к установленному плану на 2015 год</w:t>
      </w:r>
      <w:r w:rsidRPr="00D36DF4">
        <w:rPr>
          <w:sz w:val="26"/>
          <w:szCs w:val="26"/>
        </w:rPr>
        <w:t xml:space="preserve">. По сравнению с 2014 годом по данному налогу произошло снижение поступлений на 51,6 тыс. рублей или на 17,1 %.  Снижение доходов по данному источнику обусловлено уменьшением норматива отчисления налога в бюджет поселения с 20 % до 15%. </w:t>
      </w:r>
    </w:p>
    <w:p w:rsidR="008F282E" w:rsidRPr="00D36DF4" w:rsidRDefault="008F282E" w:rsidP="00DF39FA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36DF4">
        <w:rPr>
          <w:sz w:val="26"/>
          <w:szCs w:val="26"/>
        </w:rPr>
        <w:t xml:space="preserve">Недоимка по налогу на доходы физических лиц по состоянию на 01.01.2016 года составила 152,6 тыс. руб. </w:t>
      </w:r>
      <w:r w:rsidRPr="001912BD">
        <w:rPr>
          <w:sz w:val="26"/>
          <w:szCs w:val="26"/>
        </w:rPr>
        <w:t>(КФХ «Дубенки» - 1</w:t>
      </w:r>
      <w:r w:rsidR="001912BD" w:rsidRPr="001912BD">
        <w:rPr>
          <w:sz w:val="26"/>
          <w:szCs w:val="26"/>
        </w:rPr>
        <w:t>47</w:t>
      </w:r>
      <w:r w:rsidRPr="001912BD">
        <w:rPr>
          <w:sz w:val="26"/>
          <w:szCs w:val="26"/>
        </w:rPr>
        <w:t>,</w:t>
      </w:r>
      <w:r w:rsidR="001912BD" w:rsidRPr="001912BD">
        <w:rPr>
          <w:sz w:val="26"/>
          <w:szCs w:val="26"/>
        </w:rPr>
        <w:t>0</w:t>
      </w:r>
      <w:r w:rsidRPr="001912BD">
        <w:rPr>
          <w:sz w:val="26"/>
          <w:szCs w:val="26"/>
        </w:rPr>
        <w:t xml:space="preserve"> тыс. рублей, КФХ «Волынщиков» - </w:t>
      </w:r>
      <w:r w:rsidR="001912BD" w:rsidRPr="001912BD">
        <w:rPr>
          <w:sz w:val="26"/>
          <w:szCs w:val="26"/>
        </w:rPr>
        <w:t>5</w:t>
      </w:r>
      <w:r w:rsidRPr="001912BD">
        <w:rPr>
          <w:sz w:val="26"/>
          <w:szCs w:val="26"/>
        </w:rPr>
        <w:t>,</w:t>
      </w:r>
      <w:r w:rsidR="001912BD" w:rsidRPr="001912BD">
        <w:rPr>
          <w:sz w:val="26"/>
          <w:szCs w:val="26"/>
        </w:rPr>
        <w:t>6</w:t>
      </w:r>
      <w:r w:rsidRPr="001912BD">
        <w:rPr>
          <w:sz w:val="26"/>
          <w:szCs w:val="26"/>
        </w:rPr>
        <w:t xml:space="preserve"> тыс. рублей).</w:t>
      </w:r>
      <w:r w:rsidRPr="001912BD">
        <w:rPr>
          <w:color w:val="0070C0"/>
          <w:sz w:val="26"/>
          <w:szCs w:val="26"/>
        </w:rPr>
        <w:t xml:space="preserve"> </w:t>
      </w:r>
      <w:r w:rsidRPr="00D36DF4">
        <w:rPr>
          <w:sz w:val="26"/>
          <w:szCs w:val="26"/>
        </w:rPr>
        <w:t xml:space="preserve">Удельный вес в общей структуре доходов бюджета составил 8,4%. </w:t>
      </w:r>
    </w:p>
    <w:p w:rsidR="008F282E" w:rsidRPr="00C3278A" w:rsidRDefault="008F282E" w:rsidP="00DF39FA">
      <w:pPr>
        <w:pStyle w:val="a4"/>
        <w:spacing w:line="0" w:lineRule="atLeast"/>
        <w:ind w:firstLine="709"/>
        <w:rPr>
          <w:sz w:val="26"/>
          <w:szCs w:val="26"/>
        </w:rPr>
      </w:pPr>
      <w:r w:rsidRPr="00C3278A">
        <w:rPr>
          <w:b/>
          <w:i/>
          <w:iCs/>
          <w:sz w:val="26"/>
          <w:szCs w:val="26"/>
        </w:rPr>
        <w:t>Налог на имущество физических лиц</w:t>
      </w:r>
      <w:r w:rsidRPr="00C3278A">
        <w:rPr>
          <w:i/>
          <w:iCs/>
          <w:sz w:val="26"/>
          <w:szCs w:val="26"/>
        </w:rPr>
        <w:t xml:space="preserve">  </w:t>
      </w:r>
      <w:r w:rsidRPr="00C3278A">
        <w:rPr>
          <w:sz w:val="26"/>
          <w:szCs w:val="26"/>
        </w:rPr>
        <w:t xml:space="preserve"> исполнен в сумме 75,3 тыс.рублей, при плановых показателях 73,0 тыс. рублей или 103,2 % к плану. По отношению к уровню 2014 года произошло увеличение  поступлений данного налога на 22,3 тыс. рублей или на 42,1 %, что обусловлено </w:t>
      </w:r>
      <w:r w:rsidRPr="00C3278A">
        <w:rPr>
          <w:iCs/>
          <w:sz w:val="26"/>
          <w:szCs w:val="26"/>
        </w:rPr>
        <w:t>изменением законодательства</w:t>
      </w:r>
      <w:r w:rsidRPr="00C3278A">
        <w:rPr>
          <w:sz w:val="26"/>
          <w:szCs w:val="26"/>
        </w:rPr>
        <w:t>. В общей структуре доходов данный вид налога составляет 3,6 %.</w:t>
      </w:r>
    </w:p>
    <w:p w:rsidR="008F282E" w:rsidRPr="00E27B56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C3278A">
        <w:rPr>
          <w:sz w:val="26"/>
          <w:szCs w:val="26"/>
        </w:rPr>
        <w:t xml:space="preserve">Поступление неналоговых доходов в местный бюджет составило 690,1 тыс. рублей или 104,8 % к утвержденному плану. Основным источником неналоговых доходов местного бюджета являются доходы от продажи материальных и нематериальных активов </w:t>
      </w:r>
      <w:r w:rsidRPr="00C97B55">
        <w:rPr>
          <w:sz w:val="26"/>
          <w:szCs w:val="26"/>
        </w:rPr>
        <w:t xml:space="preserve">их сумма составила 694,7 тыс. рублей или 105,5 % от годового уточненного плана. В 2014 году данный показатель был в 463 раза меньше </w:t>
      </w:r>
      <w:r>
        <w:rPr>
          <w:sz w:val="26"/>
          <w:szCs w:val="26"/>
        </w:rPr>
        <w:t>(</w:t>
      </w:r>
      <w:r w:rsidRPr="00E27B56">
        <w:rPr>
          <w:sz w:val="26"/>
          <w:szCs w:val="26"/>
        </w:rPr>
        <w:t>в структуре доходов составляет 33,6%).</w:t>
      </w:r>
      <w:r w:rsidR="00F47507">
        <w:rPr>
          <w:sz w:val="26"/>
          <w:szCs w:val="26"/>
        </w:rPr>
        <w:t xml:space="preserve"> Большое увеличение данного показателя обусловлено продажей КФХ «Дубенки» по открытому аукциону три земельных участка.</w:t>
      </w:r>
    </w:p>
    <w:p w:rsidR="008F282E" w:rsidRPr="00E27B56" w:rsidRDefault="008F282E" w:rsidP="00DF39FA">
      <w:pPr>
        <w:pStyle w:val="23"/>
        <w:spacing w:after="0" w:line="0" w:lineRule="atLeast"/>
        <w:ind w:left="0" w:firstLine="709"/>
        <w:jc w:val="both"/>
        <w:rPr>
          <w:bCs/>
          <w:sz w:val="26"/>
          <w:szCs w:val="26"/>
        </w:rPr>
      </w:pPr>
      <w:r w:rsidRPr="00E27B56">
        <w:rPr>
          <w:sz w:val="26"/>
          <w:szCs w:val="26"/>
        </w:rPr>
        <w:t xml:space="preserve">Безвозмездные поступления за 2015 год поступили в размере 1056,43 тыс. рублей или 84,1 % от годового плана и составили 33,8 % в общей сумме доходов местного бюджета. </w:t>
      </w:r>
    </w:p>
    <w:p w:rsidR="008F282E" w:rsidRPr="00FF5CEE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E27B56">
        <w:rPr>
          <w:sz w:val="26"/>
          <w:szCs w:val="26"/>
        </w:rPr>
        <w:t>По итогам исполнения бюджета утвержденный уточненный план по доходам бюджета исполнен на 96,4 %.</w:t>
      </w:r>
    </w:p>
    <w:p w:rsidR="00F07D3F" w:rsidRPr="00247F27" w:rsidRDefault="00F07D3F" w:rsidP="00F07D3F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</w:p>
    <w:p w:rsidR="008F0390" w:rsidRPr="00340EEA" w:rsidRDefault="008F0390" w:rsidP="00DF39FA">
      <w:pPr>
        <w:pStyle w:val="3"/>
        <w:numPr>
          <w:ilvl w:val="0"/>
          <w:numId w:val="47"/>
        </w:numPr>
        <w:spacing w:line="0" w:lineRule="atLeast"/>
        <w:ind w:left="993" w:firstLine="0"/>
        <w:rPr>
          <w:iCs/>
          <w:szCs w:val="26"/>
        </w:rPr>
      </w:pPr>
      <w:r w:rsidRPr="00340EEA">
        <w:rPr>
          <w:iCs/>
          <w:szCs w:val="26"/>
        </w:rPr>
        <w:t xml:space="preserve">Исполнение бюджета </w:t>
      </w:r>
      <w:r w:rsidR="0001206C" w:rsidRPr="00340EEA">
        <w:rPr>
          <w:iCs/>
          <w:szCs w:val="26"/>
        </w:rPr>
        <w:t xml:space="preserve">муниципального образования </w:t>
      </w:r>
      <w:r w:rsidR="008F282E">
        <w:rPr>
          <w:iCs/>
          <w:szCs w:val="26"/>
        </w:rPr>
        <w:t xml:space="preserve">Старомаклаушинское </w:t>
      </w:r>
      <w:r w:rsidR="00340EEA">
        <w:rPr>
          <w:iCs/>
          <w:szCs w:val="26"/>
        </w:rPr>
        <w:t>сельское поселение Майнского района Ульяновской области</w:t>
      </w:r>
      <w:r w:rsidR="00E55862">
        <w:rPr>
          <w:iCs/>
          <w:szCs w:val="26"/>
        </w:rPr>
        <w:t xml:space="preserve"> </w:t>
      </w:r>
      <w:r w:rsidRPr="00340EEA">
        <w:rPr>
          <w:iCs/>
          <w:szCs w:val="26"/>
        </w:rPr>
        <w:t>в 201</w:t>
      </w:r>
      <w:r w:rsidR="00340EEA">
        <w:rPr>
          <w:iCs/>
          <w:szCs w:val="26"/>
        </w:rPr>
        <w:t>5</w:t>
      </w:r>
      <w:r w:rsidRPr="00340EEA">
        <w:rPr>
          <w:iCs/>
          <w:szCs w:val="26"/>
        </w:rPr>
        <w:t xml:space="preserve"> году </w:t>
      </w:r>
      <w:r w:rsidR="00F70C98" w:rsidRPr="00340EEA">
        <w:rPr>
          <w:iCs/>
          <w:szCs w:val="26"/>
        </w:rPr>
        <w:t xml:space="preserve"> </w:t>
      </w:r>
      <w:r w:rsidRPr="00340EEA">
        <w:rPr>
          <w:iCs/>
          <w:szCs w:val="26"/>
        </w:rPr>
        <w:t xml:space="preserve">по расходным обязательствам </w:t>
      </w:r>
    </w:p>
    <w:p w:rsidR="00DF39FA" w:rsidRDefault="00DF39FA" w:rsidP="008F282E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F282E" w:rsidRPr="004E5FB5" w:rsidRDefault="008F282E" w:rsidP="00DF39FA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4E5FB5">
        <w:rPr>
          <w:sz w:val="26"/>
          <w:szCs w:val="26"/>
        </w:rPr>
        <w:t xml:space="preserve">Решением о бюджете муниципального образования «Старомаклаушинское сельское поселение» на 2015 год расходы бюджета поселения  были утверждены в сумме 3199,287 </w:t>
      </w:r>
      <w:r w:rsidRPr="004E5FB5">
        <w:rPr>
          <w:sz w:val="26"/>
          <w:szCs w:val="26"/>
        </w:rPr>
        <w:lastRenderedPageBreak/>
        <w:t xml:space="preserve">тыс. руб. Уточненный годовой план составил 3303,782 тыс. руб., что на 104,495 тыс. рублей больше утвержденных показателей. </w:t>
      </w:r>
      <w:r w:rsidRPr="004E5FB5">
        <w:rPr>
          <w:sz w:val="26"/>
          <w:szCs w:val="26"/>
        </w:rPr>
        <w:tab/>
      </w:r>
    </w:p>
    <w:p w:rsidR="008F282E" w:rsidRPr="004E5FB5" w:rsidRDefault="008F282E" w:rsidP="00DF39FA">
      <w:pPr>
        <w:pStyle w:val="a7"/>
        <w:spacing w:line="0" w:lineRule="atLeast"/>
        <w:ind w:firstLine="709"/>
        <w:rPr>
          <w:b/>
          <w:szCs w:val="26"/>
        </w:rPr>
      </w:pPr>
      <w:r w:rsidRPr="004E5FB5">
        <w:rPr>
          <w:szCs w:val="26"/>
        </w:rPr>
        <w:t xml:space="preserve">Динамика и структура расходной части бюджета поселения характеризуются данными  таблицы № </w:t>
      </w:r>
      <w:r w:rsidR="00E24588">
        <w:rPr>
          <w:szCs w:val="26"/>
        </w:rPr>
        <w:t>3</w:t>
      </w:r>
      <w:r w:rsidRPr="004E5FB5">
        <w:rPr>
          <w:szCs w:val="26"/>
        </w:rPr>
        <w:t>.</w:t>
      </w:r>
    </w:p>
    <w:p w:rsidR="008F282E" w:rsidRPr="00DF39FA" w:rsidRDefault="008F282E" w:rsidP="008F282E">
      <w:pPr>
        <w:pStyle w:val="a7"/>
        <w:ind w:firstLine="709"/>
        <w:jc w:val="right"/>
        <w:rPr>
          <w:rFonts w:ascii="Arial" w:hAnsi="Arial" w:cs="Arial"/>
          <w:bCs/>
          <w:szCs w:val="26"/>
        </w:rPr>
      </w:pPr>
      <w:r w:rsidRPr="00DF39FA">
        <w:rPr>
          <w:szCs w:val="26"/>
        </w:rPr>
        <w:t xml:space="preserve">Таблица № </w:t>
      </w:r>
      <w:r w:rsidR="00E24588" w:rsidRPr="00DF39FA">
        <w:rPr>
          <w:szCs w:val="26"/>
        </w:rPr>
        <w:t>3</w:t>
      </w:r>
      <w:r w:rsidRPr="00DF39FA">
        <w:rPr>
          <w:rFonts w:ascii="Arial" w:hAnsi="Arial" w:cs="Arial"/>
          <w:bCs/>
          <w:szCs w:val="26"/>
        </w:rPr>
        <w:t xml:space="preserve"> </w:t>
      </w:r>
    </w:p>
    <w:tbl>
      <w:tblPr>
        <w:tblW w:w="10225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62"/>
        <w:gridCol w:w="992"/>
        <w:gridCol w:w="1418"/>
        <w:gridCol w:w="1134"/>
        <w:gridCol w:w="850"/>
        <w:gridCol w:w="851"/>
        <w:gridCol w:w="709"/>
        <w:gridCol w:w="709"/>
      </w:tblGrid>
      <w:tr w:rsidR="008F282E" w:rsidRPr="00E27B56" w:rsidTr="00B50535">
        <w:trPr>
          <w:trHeight w:val="270"/>
        </w:trPr>
        <w:tc>
          <w:tcPr>
            <w:tcW w:w="3562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2014 исполнение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2015, план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2015 исполнение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Структура</w:t>
            </w:r>
          </w:p>
        </w:tc>
      </w:tr>
      <w:tr w:rsidR="008F282E" w:rsidRPr="00E27B56" w:rsidTr="00B50535">
        <w:trPr>
          <w:trHeight w:val="255"/>
        </w:trPr>
        <w:tc>
          <w:tcPr>
            <w:tcW w:w="3562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к плану на год, 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к факту 2014 %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2015</w:t>
            </w:r>
          </w:p>
        </w:tc>
      </w:tr>
      <w:tr w:rsidR="008F282E" w:rsidRPr="00E27B56" w:rsidTr="00B50535">
        <w:trPr>
          <w:trHeight w:val="270"/>
        </w:trPr>
        <w:tc>
          <w:tcPr>
            <w:tcW w:w="3562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F282E" w:rsidRPr="004E5FB5" w:rsidRDefault="008F282E" w:rsidP="00B505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в %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sz w:val="22"/>
                <w:szCs w:val="22"/>
              </w:rPr>
            </w:pPr>
            <w:r w:rsidRPr="004E5FB5">
              <w:rPr>
                <w:sz w:val="22"/>
                <w:szCs w:val="22"/>
              </w:rPr>
              <w:t>в %</w:t>
            </w:r>
          </w:p>
        </w:tc>
      </w:tr>
      <w:tr w:rsidR="008F282E" w:rsidRPr="00E27B56" w:rsidTr="00B50535">
        <w:trPr>
          <w:trHeight w:val="238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2519,3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2742,652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2674,457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97,5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83,6</w:t>
            </w:r>
          </w:p>
        </w:tc>
      </w:tr>
      <w:tr w:rsidR="008F282E" w:rsidRPr="00E27B56" w:rsidTr="00B50535">
        <w:trPr>
          <w:trHeight w:val="296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65,1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66,73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66,73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2,1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-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761,4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168,3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166,3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В 4,6 раза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5,2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81,2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74,7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2,3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137,7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156,3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156,3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4,9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37,4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60,8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162,6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Cs/>
                <w:sz w:val="22"/>
                <w:szCs w:val="22"/>
              </w:rPr>
            </w:pPr>
            <w:r w:rsidRPr="004E5FB5">
              <w:rPr>
                <w:bCs/>
                <w:sz w:val="22"/>
                <w:szCs w:val="22"/>
              </w:rPr>
              <w:t>1,9</w:t>
            </w:r>
          </w:p>
        </w:tc>
      </w:tr>
      <w:tr w:rsidR="008F282E" w:rsidRPr="00E27B56" w:rsidTr="00B50535">
        <w:trPr>
          <w:trHeight w:val="70"/>
        </w:trPr>
        <w:tc>
          <w:tcPr>
            <w:tcW w:w="356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3602,1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3303,782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3199,287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282E" w:rsidRPr="004E5FB5" w:rsidRDefault="008F282E" w:rsidP="00B5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E5FB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8F282E" w:rsidRPr="00E27B56" w:rsidRDefault="008F282E" w:rsidP="008F282E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</w:p>
    <w:p w:rsidR="008F282E" w:rsidRPr="002404C1" w:rsidRDefault="008F282E" w:rsidP="00DF39FA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2404C1">
        <w:rPr>
          <w:sz w:val="26"/>
          <w:szCs w:val="26"/>
        </w:rPr>
        <w:t xml:space="preserve">Расходы по обязательствам бюджета муниципального образования «Старомаклаушинское сельское поселение» исполнены в сумме 3199,287  тыс. руб., или 96,8% от утвержденного годового объема расходов бюджета. Темп снижения расходов бюджета к показателям 2014 года составил 88,8 %. </w:t>
      </w:r>
    </w:p>
    <w:p w:rsidR="008F282E" w:rsidRPr="002404C1" w:rsidRDefault="008F282E" w:rsidP="00DF39F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4C1">
        <w:rPr>
          <w:rFonts w:ascii="Times New Roman" w:hAnsi="Times New Roman" w:cs="Times New Roman"/>
          <w:sz w:val="26"/>
          <w:szCs w:val="26"/>
        </w:rPr>
        <w:t xml:space="preserve">Наибольший удельный вес в общей структуре расходов составляют расходы по разделу «Общегосударственные вопросы»-97,5% или 2674,457 тыс. рублей, «Национальная экономика» - 98,8 % или 166,3 тыс. рублей, «Культура, кинематография»-100% или 156,3 тыс.рублей. </w:t>
      </w:r>
    </w:p>
    <w:p w:rsidR="008F282E" w:rsidRPr="00C47818" w:rsidRDefault="008F282E" w:rsidP="00DF39FA">
      <w:pPr>
        <w:pStyle w:val="31"/>
        <w:spacing w:line="0" w:lineRule="atLeast"/>
        <w:rPr>
          <w:b/>
          <w:bCs/>
          <w:szCs w:val="26"/>
        </w:rPr>
      </w:pPr>
      <w:r w:rsidRPr="00C47818">
        <w:rPr>
          <w:szCs w:val="26"/>
        </w:rPr>
        <w:t>Расходы бюджета</w:t>
      </w:r>
      <w:r w:rsidRPr="00C47818">
        <w:rPr>
          <w:b/>
          <w:bCs/>
          <w:szCs w:val="26"/>
        </w:rPr>
        <w:t xml:space="preserve"> </w:t>
      </w:r>
      <w:r w:rsidRPr="00C47818">
        <w:rPr>
          <w:szCs w:val="26"/>
        </w:rPr>
        <w:t>осуществлялись следующими главными распорядителями и получателями бюджетных средств: Администрацией муниципального образования «Старомаклаушинское сельское поселение», Советом депутатов муниципального образования «Старомаклаушинское сельское поселение», Финансовым отделом Администрации муниципального образования «Старомаклаушинское сельское поселение».</w:t>
      </w:r>
    </w:p>
    <w:p w:rsidR="008F282E" w:rsidRPr="00702A25" w:rsidRDefault="008F282E" w:rsidP="00DF39FA">
      <w:pPr>
        <w:pStyle w:val="a7"/>
        <w:spacing w:line="0" w:lineRule="atLeast"/>
        <w:ind w:firstLine="709"/>
        <w:rPr>
          <w:szCs w:val="26"/>
        </w:rPr>
      </w:pPr>
      <w:r w:rsidRPr="00C47818">
        <w:rPr>
          <w:szCs w:val="26"/>
        </w:rPr>
        <w:t xml:space="preserve">По разделу </w:t>
      </w:r>
      <w:r w:rsidRPr="00C47818">
        <w:rPr>
          <w:b/>
          <w:szCs w:val="26"/>
        </w:rPr>
        <w:t>«</w:t>
      </w:r>
      <w:r w:rsidRPr="00C47818">
        <w:rPr>
          <w:b/>
          <w:bCs/>
          <w:szCs w:val="26"/>
        </w:rPr>
        <w:t>Общегосударственные вопросы</w:t>
      </w:r>
      <w:r w:rsidRPr="00C47818">
        <w:rPr>
          <w:b/>
          <w:szCs w:val="26"/>
        </w:rPr>
        <w:t>»</w:t>
      </w:r>
      <w:r w:rsidRPr="00C47818">
        <w:rPr>
          <w:szCs w:val="26"/>
        </w:rPr>
        <w:t xml:space="preserve"> бюджетные назначения исполнены в сумме 2674,457</w:t>
      </w:r>
      <w:r w:rsidRPr="00C47818">
        <w:rPr>
          <w:szCs w:val="26"/>
          <w:shd w:val="clear" w:color="auto" w:fill="FFFFFF"/>
        </w:rPr>
        <w:t xml:space="preserve"> тыс. руб. или 97,5% от уточненных плановых расходов.</w:t>
      </w:r>
      <w:r w:rsidRPr="00C47818">
        <w:rPr>
          <w:color w:val="FF0000"/>
          <w:szCs w:val="26"/>
          <w:shd w:val="clear" w:color="auto" w:fill="FFFFFF"/>
        </w:rPr>
        <w:t xml:space="preserve"> </w:t>
      </w:r>
      <w:r w:rsidRPr="00C47818">
        <w:rPr>
          <w:bCs/>
          <w:szCs w:val="26"/>
        </w:rPr>
        <w:t>По сравнению с 2014 годом расходы снижены на 68,195 тыс. рублей</w:t>
      </w:r>
      <w:r w:rsidRPr="00702A25">
        <w:rPr>
          <w:bCs/>
          <w:szCs w:val="26"/>
        </w:rPr>
        <w:t>. Основная часть расходов по разделу направлена на выплату заработной платы с начислениями на оплату труда муниципальных служащих, специалистов структурных подразделений Администрации в размере 1</w:t>
      </w:r>
      <w:r w:rsidR="00702A25" w:rsidRPr="00702A25">
        <w:rPr>
          <w:bCs/>
          <w:szCs w:val="26"/>
        </w:rPr>
        <w:t>049</w:t>
      </w:r>
      <w:r w:rsidRPr="00702A25">
        <w:rPr>
          <w:bCs/>
          <w:szCs w:val="26"/>
        </w:rPr>
        <w:t xml:space="preserve">,2 тыс. рублей или </w:t>
      </w:r>
      <w:r w:rsidR="00702A25" w:rsidRPr="00702A25">
        <w:rPr>
          <w:bCs/>
          <w:szCs w:val="26"/>
        </w:rPr>
        <w:t>39</w:t>
      </w:r>
      <w:r w:rsidRPr="00702A25">
        <w:rPr>
          <w:bCs/>
          <w:szCs w:val="26"/>
        </w:rPr>
        <w:t>,</w:t>
      </w:r>
      <w:r w:rsidR="00702A25" w:rsidRPr="00702A25">
        <w:rPr>
          <w:bCs/>
          <w:szCs w:val="26"/>
        </w:rPr>
        <w:t>2</w:t>
      </w:r>
      <w:r w:rsidRPr="00702A25">
        <w:rPr>
          <w:bCs/>
          <w:szCs w:val="26"/>
        </w:rPr>
        <w:t>%.</w:t>
      </w:r>
    </w:p>
    <w:p w:rsidR="008F282E" w:rsidRPr="00702A25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C47818">
        <w:rPr>
          <w:sz w:val="26"/>
          <w:szCs w:val="26"/>
        </w:rPr>
        <w:t xml:space="preserve">Бюджетные назначения по разделу </w:t>
      </w:r>
      <w:r w:rsidRPr="00C47818">
        <w:rPr>
          <w:b/>
          <w:sz w:val="26"/>
          <w:szCs w:val="26"/>
        </w:rPr>
        <w:t>«Национальная оборона»</w:t>
      </w:r>
      <w:r w:rsidRPr="00C47818">
        <w:rPr>
          <w:sz w:val="26"/>
          <w:szCs w:val="26"/>
        </w:rPr>
        <w:t xml:space="preserve"> исполнены в сумме 66,73 тыс. руб. или 100% к плану, к уровню 2014 года произошел незначительный рост расходов на 2,5%. </w:t>
      </w:r>
      <w:r w:rsidRPr="00702A25">
        <w:rPr>
          <w:sz w:val="26"/>
          <w:szCs w:val="26"/>
        </w:rPr>
        <w:t xml:space="preserve">Расходы по данному разделу направлены на оплату труда специалиста, осуществляющего воинский учет. Удельный вес в общей структуре расходов составил </w:t>
      </w:r>
      <w:r w:rsidR="00702A25" w:rsidRPr="00702A25">
        <w:rPr>
          <w:sz w:val="26"/>
          <w:szCs w:val="26"/>
        </w:rPr>
        <w:t>2</w:t>
      </w:r>
      <w:r w:rsidRPr="00702A25">
        <w:rPr>
          <w:sz w:val="26"/>
          <w:szCs w:val="26"/>
        </w:rPr>
        <w:t>,</w:t>
      </w:r>
      <w:r w:rsidR="00702A25" w:rsidRPr="00702A25">
        <w:rPr>
          <w:sz w:val="26"/>
          <w:szCs w:val="26"/>
        </w:rPr>
        <w:t>1</w:t>
      </w:r>
      <w:r w:rsidRPr="00702A25">
        <w:rPr>
          <w:sz w:val="26"/>
          <w:szCs w:val="26"/>
        </w:rPr>
        <w:t xml:space="preserve">%. </w:t>
      </w:r>
    </w:p>
    <w:p w:rsidR="008F282E" w:rsidRPr="000C6443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C47818">
        <w:rPr>
          <w:sz w:val="26"/>
          <w:szCs w:val="26"/>
        </w:rPr>
        <w:t xml:space="preserve">По разделу </w:t>
      </w:r>
      <w:r w:rsidRPr="00C47818">
        <w:rPr>
          <w:b/>
          <w:sz w:val="26"/>
          <w:szCs w:val="26"/>
        </w:rPr>
        <w:t>«Национальная экономика»</w:t>
      </w:r>
      <w:r w:rsidRPr="00C47818">
        <w:rPr>
          <w:sz w:val="26"/>
          <w:szCs w:val="26"/>
        </w:rPr>
        <w:t xml:space="preserve"> кассовые расходы составили 166,3 тыс. рублей при плановом значении 168,3 тыс. рублей, процент исполнения составил 98,8%. </w:t>
      </w:r>
      <w:r w:rsidRPr="000C6443">
        <w:rPr>
          <w:sz w:val="26"/>
          <w:szCs w:val="26"/>
        </w:rPr>
        <w:t xml:space="preserve">Расходы по данному разделу направлены на </w:t>
      </w:r>
      <w:r w:rsidR="00530D33" w:rsidRPr="000C6443">
        <w:rPr>
          <w:sz w:val="26"/>
          <w:szCs w:val="26"/>
        </w:rPr>
        <w:t>передачу полномочий в бюджет муниципального образования «Майнский район» в сумме 15,6 тыс.рублей или 9,4%</w:t>
      </w:r>
      <w:r w:rsidRPr="000C6443">
        <w:rPr>
          <w:sz w:val="26"/>
          <w:szCs w:val="26"/>
        </w:rPr>
        <w:t>. По подразделу «</w:t>
      </w:r>
      <w:r w:rsidR="00530D33" w:rsidRPr="000C6443">
        <w:rPr>
          <w:sz w:val="26"/>
          <w:szCs w:val="26"/>
        </w:rPr>
        <w:t>Дорожное хозяйство (дорожные фонды)</w:t>
      </w:r>
      <w:r w:rsidRPr="000C6443">
        <w:rPr>
          <w:sz w:val="26"/>
          <w:szCs w:val="26"/>
        </w:rPr>
        <w:t xml:space="preserve">» бюджетные средства направлены на </w:t>
      </w:r>
      <w:r w:rsidR="00530D33" w:rsidRPr="000C6443">
        <w:rPr>
          <w:sz w:val="26"/>
          <w:szCs w:val="26"/>
        </w:rPr>
        <w:lastRenderedPageBreak/>
        <w:t>содержание и управление дорожным хозяйством</w:t>
      </w:r>
      <w:r w:rsidRPr="000C6443">
        <w:rPr>
          <w:sz w:val="26"/>
          <w:szCs w:val="26"/>
        </w:rPr>
        <w:t xml:space="preserve"> в сумме </w:t>
      </w:r>
      <w:r w:rsidR="00530D33" w:rsidRPr="000C6443">
        <w:rPr>
          <w:sz w:val="26"/>
          <w:szCs w:val="26"/>
        </w:rPr>
        <w:t>1</w:t>
      </w:r>
      <w:r w:rsidRPr="000C6443">
        <w:rPr>
          <w:sz w:val="26"/>
          <w:szCs w:val="26"/>
        </w:rPr>
        <w:t>50,</w:t>
      </w:r>
      <w:r w:rsidR="00530D33" w:rsidRPr="000C6443">
        <w:rPr>
          <w:sz w:val="26"/>
          <w:szCs w:val="26"/>
        </w:rPr>
        <w:t>7</w:t>
      </w:r>
      <w:r w:rsidRPr="000C6443">
        <w:rPr>
          <w:sz w:val="26"/>
          <w:szCs w:val="26"/>
        </w:rPr>
        <w:t xml:space="preserve"> тыс. рублей</w:t>
      </w:r>
      <w:r w:rsidR="00530D33" w:rsidRPr="000C6443">
        <w:rPr>
          <w:sz w:val="26"/>
          <w:szCs w:val="26"/>
        </w:rPr>
        <w:t xml:space="preserve"> или 90,6% в общей структуре расходов по настоящему разделу</w:t>
      </w:r>
      <w:r w:rsidRPr="000C6443">
        <w:rPr>
          <w:sz w:val="26"/>
          <w:szCs w:val="26"/>
        </w:rPr>
        <w:t xml:space="preserve">. </w:t>
      </w:r>
    </w:p>
    <w:p w:rsidR="008F282E" w:rsidRPr="00C47818" w:rsidRDefault="008F282E" w:rsidP="00DF39FA">
      <w:pPr>
        <w:pStyle w:val="Heading"/>
        <w:spacing w:line="0" w:lineRule="atLeast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7818">
        <w:rPr>
          <w:rFonts w:ascii="Times New Roman" w:hAnsi="Times New Roman"/>
          <w:b w:val="0"/>
          <w:color w:val="auto"/>
          <w:sz w:val="26"/>
          <w:szCs w:val="26"/>
        </w:rPr>
        <w:t xml:space="preserve">По разделу </w:t>
      </w:r>
      <w:r w:rsidRPr="00C47818">
        <w:rPr>
          <w:rFonts w:ascii="Times New Roman" w:hAnsi="Times New Roman"/>
          <w:color w:val="auto"/>
          <w:sz w:val="26"/>
          <w:szCs w:val="26"/>
        </w:rPr>
        <w:t>«Жилищно-коммунальное хозяйство»</w:t>
      </w:r>
      <w:r w:rsidRPr="00C47818">
        <w:rPr>
          <w:rFonts w:ascii="Times New Roman" w:hAnsi="Times New Roman"/>
          <w:b w:val="0"/>
          <w:color w:val="auto"/>
          <w:sz w:val="26"/>
          <w:szCs w:val="26"/>
        </w:rPr>
        <w:t xml:space="preserve"> расходы составили 74,7 тыс. рублей или 68,5 % от установленных плановых показателей</w:t>
      </w:r>
      <w:r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="000C6443" w:rsidRPr="000C6443">
        <w:rPr>
          <w:rFonts w:ascii="Times New Roman" w:hAnsi="Times New Roman"/>
          <w:b w:val="0"/>
          <w:color w:val="auto"/>
          <w:sz w:val="26"/>
          <w:szCs w:val="26"/>
        </w:rPr>
        <w:t>Большая часть</w:t>
      </w:r>
      <w:r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 средств по данному разделу был</w:t>
      </w:r>
      <w:r w:rsidR="000C6443" w:rsidRPr="000C6443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 направлен</w:t>
      </w:r>
      <w:r w:rsidR="000C6443" w:rsidRPr="000C6443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 на благоустройство</w:t>
      </w:r>
      <w:r w:rsidR="000C6443"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 – 43,7 тыс.рублей или 58,5%, а также на мероприятия в области коммунального хозяйства 31,0 тыс.рублей или 41,5%</w:t>
      </w:r>
      <w:r w:rsidRPr="000C6443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Pr="00C47818">
        <w:rPr>
          <w:rFonts w:ascii="Times New Roman" w:hAnsi="Times New Roman"/>
          <w:b w:val="0"/>
          <w:color w:val="auto"/>
          <w:sz w:val="26"/>
          <w:szCs w:val="26"/>
        </w:rPr>
        <w:t>Удельный вес в общей структуре расходов составляет 2,3%.</w:t>
      </w:r>
    </w:p>
    <w:p w:rsidR="008F282E" w:rsidRPr="00C47818" w:rsidRDefault="008F282E" w:rsidP="00DF39FA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C47818">
        <w:rPr>
          <w:sz w:val="26"/>
          <w:szCs w:val="26"/>
        </w:rPr>
        <w:t xml:space="preserve">Расходные обязательства по разделу </w:t>
      </w:r>
      <w:r w:rsidRPr="00C47818">
        <w:rPr>
          <w:b/>
          <w:sz w:val="26"/>
          <w:szCs w:val="26"/>
        </w:rPr>
        <w:t>«Культура</w:t>
      </w:r>
      <w:r w:rsidRPr="00C47818">
        <w:rPr>
          <w:sz w:val="26"/>
          <w:szCs w:val="26"/>
        </w:rPr>
        <w:t xml:space="preserve">, </w:t>
      </w:r>
      <w:r w:rsidRPr="00C47818">
        <w:rPr>
          <w:b/>
          <w:sz w:val="26"/>
          <w:szCs w:val="26"/>
        </w:rPr>
        <w:t>кинематография»</w:t>
      </w:r>
      <w:r w:rsidRPr="00C47818">
        <w:rPr>
          <w:sz w:val="26"/>
          <w:szCs w:val="26"/>
        </w:rPr>
        <w:t xml:space="preserve"> исполнены в сумме 156,3 тыс. рублей, что составляет 100,0% утвержденного плана и на 13,5% больше аналогичных расходов 2014 года. </w:t>
      </w:r>
      <w:r w:rsidRPr="000C6443">
        <w:rPr>
          <w:sz w:val="26"/>
          <w:szCs w:val="26"/>
        </w:rPr>
        <w:t xml:space="preserve">Бюджетные средства направлены на содержание сельского клуба и  трех библиотек. </w:t>
      </w:r>
    </w:p>
    <w:p w:rsidR="008F282E" w:rsidRPr="001764F3" w:rsidRDefault="008F282E" w:rsidP="00DF39FA">
      <w:pPr>
        <w:spacing w:line="0" w:lineRule="atLeast"/>
        <w:ind w:firstLine="709"/>
        <w:jc w:val="both"/>
        <w:rPr>
          <w:sz w:val="26"/>
          <w:szCs w:val="26"/>
        </w:rPr>
      </w:pPr>
      <w:r w:rsidRPr="00C47818">
        <w:rPr>
          <w:sz w:val="26"/>
          <w:szCs w:val="26"/>
        </w:rPr>
        <w:t xml:space="preserve">Объем финансирования расходов по разделу </w:t>
      </w:r>
      <w:r w:rsidRPr="00C47818">
        <w:rPr>
          <w:b/>
          <w:sz w:val="26"/>
          <w:szCs w:val="26"/>
        </w:rPr>
        <w:t xml:space="preserve">«Социальная политика» </w:t>
      </w:r>
      <w:r w:rsidRPr="00C47818">
        <w:rPr>
          <w:sz w:val="26"/>
          <w:szCs w:val="26"/>
        </w:rPr>
        <w:t>составил 60,8 тыс. рублей, что на 62,6 % больше уровня 2014 года</w:t>
      </w:r>
      <w:r w:rsidRPr="00702A25">
        <w:rPr>
          <w:sz w:val="26"/>
          <w:szCs w:val="26"/>
        </w:rPr>
        <w:t>.</w:t>
      </w:r>
      <w:r w:rsidRPr="00702A25">
        <w:rPr>
          <w:color w:val="FF0000"/>
          <w:sz w:val="26"/>
          <w:szCs w:val="26"/>
        </w:rPr>
        <w:t xml:space="preserve"> </w:t>
      </w:r>
      <w:r w:rsidRPr="00702A25">
        <w:rPr>
          <w:sz w:val="26"/>
          <w:szCs w:val="26"/>
        </w:rPr>
        <w:t xml:space="preserve">В этих объемах учтены расходы на выплату муниципальных пенсий  в сумме </w:t>
      </w:r>
      <w:r w:rsidR="00702A25" w:rsidRPr="00702A25">
        <w:rPr>
          <w:sz w:val="26"/>
          <w:szCs w:val="26"/>
        </w:rPr>
        <w:t>6</w:t>
      </w:r>
      <w:r w:rsidRPr="00702A25">
        <w:rPr>
          <w:sz w:val="26"/>
          <w:szCs w:val="26"/>
        </w:rPr>
        <w:t>0,</w:t>
      </w:r>
      <w:r w:rsidR="00702A25" w:rsidRPr="00702A25">
        <w:rPr>
          <w:sz w:val="26"/>
          <w:szCs w:val="26"/>
        </w:rPr>
        <w:t>8</w:t>
      </w:r>
      <w:r w:rsidRPr="00702A25">
        <w:rPr>
          <w:sz w:val="26"/>
          <w:szCs w:val="26"/>
        </w:rPr>
        <w:t xml:space="preserve"> тыс. рублей. </w:t>
      </w:r>
      <w:r w:rsidRPr="001764F3">
        <w:rPr>
          <w:sz w:val="26"/>
          <w:szCs w:val="26"/>
        </w:rPr>
        <w:t>Удельный вес в общей структуре расходов составил 1,9 %.</w:t>
      </w:r>
    </w:p>
    <w:p w:rsidR="008F282E" w:rsidRPr="00702A25" w:rsidRDefault="008F282E" w:rsidP="00DF39FA">
      <w:pPr>
        <w:pStyle w:val="a6"/>
        <w:spacing w:before="0" w:beforeAutospacing="0" w:after="0" w:afterAutospacing="0" w:line="0" w:lineRule="atLeast"/>
        <w:ind w:firstLine="709"/>
        <w:jc w:val="both"/>
        <w:rPr>
          <w:bCs/>
          <w:sz w:val="26"/>
          <w:szCs w:val="26"/>
        </w:rPr>
      </w:pPr>
      <w:r w:rsidRPr="00702A25">
        <w:rPr>
          <w:bCs/>
          <w:sz w:val="26"/>
          <w:szCs w:val="26"/>
        </w:rPr>
        <w:t>По состоянию на 1 января 2016 просроченной задолженности по заработной плате работников бюджетных учреждений не имелось.</w:t>
      </w:r>
    </w:p>
    <w:p w:rsidR="00340EEA" w:rsidRDefault="00340EEA" w:rsidP="00203C0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F42E55" w:rsidRPr="00094A40" w:rsidRDefault="00F42E55" w:rsidP="00DE011B">
      <w:pPr>
        <w:numPr>
          <w:ilvl w:val="0"/>
          <w:numId w:val="47"/>
        </w:numPr>
        <w:jc w:val="center"/>
        <w:rPr>
          <w:b/>
          <w:sz w:val="26"/>
          <w:szCs w:val="26"/>
        </w:rPr>
      </w:pPr>
      <w:r w:rsidRPr="00094A40">
        <w:rPr>
          <w:b/>
          <w:sz w:val="26"/>
          <w:szCs w:val="26"/>
        </w:rPr>
        <w:t>Состояние дебиторской и кредиторской задолженности</w:t>
      </w:r>
    </w:p>
    <w:p w:rsidR="00F42E55" w:rsidRDefault="00F42E55" w:rsidP="00F42E55">
      <w:pPr>
        <w:rPr>
          <w:sz w:val="26"/>
          <w:szCs w:val="26"/>
        </w:rPr>
      </w:pPr>
    </w:p>
    <w:p w:rsidR="00C8345D" w:rsidRPr="00C8345D" w:rsidRDefault="002D776D" w:rsidP="00DF39FA">
      <w:pPr>
        <w:pStyle w:val="a7"/>
        <w:spacing w:line="0" w:lineRule="atLeast"/>
        <w:ind w:firstLine="709"/>
        <w:rPr>
          <w:szCs w:val="26"/>
        </w:rPr>
      </w:pPr>
      <w:r w:rsidRPr="001475E2">
        <w:rPr>
          <w:szCs w:val="26"/>
        </w:rPr>
        <w:t>Согласно представленным сведениям финансового отдела администрации «</w:t>
      </w:r>
      <w:r>
        <w:rPr>
          <w:szCs w:val="26"/>
        </w:rPr>
        <w:t>Старомаклаушинское сельское</w:t>
      </w:r>
      <w:r w:rsidRPr="001475E2">
        <w:rPr>
          <w:szCs w:val="26"/>
        </w:rPr>
        <w:t xml:space="preserve">  поселение» Майнского района Ульяновской области, </w:t>
      </w:r>
      <w:r w:rsidRPr="00C8345D">
        <w:rPr>
          <w:szCs w:val="26"/>
        </w:rPr>
        <w:t xml:space="preserve">кредиторская задолженность бюджета на 01.01.2016 составляет </w:t>
      </w:r>
      <w:r w:rsidR="00C8345D" w:rsidRPr="00C8345D">
        <w:rPr>
          <w:szCs w:val="26"/>
        </w:rPr>
        <w:t>806,359 тыс.</w:t>
      </w:r>
      <w:r w:rsidR="00DF39FA">
        <w:rPr>
          <w:szCs w:val="26"/>
        </w:rPr>
        <w:t xml:space="preserve"> </w:t>
      </w:r>
      <w:r w:rsidR="00C8345D" w:rsidRPr="00C8345D">
        <w:rPr>
          <w:szCs w:val="26"/>
        </w:rPr>
        <w:t>руб., из них:</w:t>
      </w:r>
    </w:p>
    <w:p w:rsidR="002D776D" w:rsidRPr="00113A42" w:rsidRDefault="002D776D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 xml:space="preserve">- по налоговым и страховым платежам – </w:t>
      </w:r>
      <w:r w:rsidR="00751987" w:rsidRPr="00113A42">
        <w:rPr>
          <w:szCs w:val="26"/>
        </w:rPr>
        <w:t>494,574 тыс. руб.,</w:t>
      </w:r>
    </w:p>
    <w:p w:rsidR="002D776D" w:rsidRPr="00113A42" w:rsidRDefault="002D776D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 xml:space="preserve">- </w:t>
      </w:r>
      <w:r w:rsidR="00751987" w:rsidRPr="00113A42">
        <w:rPr>
          <w:szCs w:val="26"/>
        </w:rPr>
        <w:t>ООО «Бизнес-Док»</w:t>
      </w:r>
      <w:r w:rsidRPr="00113A42">
        <w:rPr>
          <w:szCs w:val="26"/>
        </w:rPr>
        <w:t xml:space="preserve"> – </w:t>
      </w:r>
      <w:r w:rsidR="00751987" w:rsidRPr="00113A42">
        <w:rPr>
          <w:szCs w:val="26"/>
        </w:rPr>
        <w:t>14</w:t>
      </w:r>
      <w:r w:rsidRPr="00113A42">
        <w:rPr>
          <w:szCs w:val="26"/>
        </w:rPr>
        <w:t>,</w:t>
      </w:r>
      <w:r w:rsidR="00751987" w:rsidRPr="00113A42">
        <w:rPr>
          <w:szCs w:val="26"/>
        </w:rPr>
        <w:t>430</w:t>
      </w:r>
      <w:r w:rsidRPr="00113A42">
        <w:rPr>
          <w:szCs w:val="26"/>
        </w:rPr>
        <w:t xml:space="preserve"> тыс. руб</w:t>
      </w:r>
      <w:r w:rsidR="00751987" w:rsidRPr="00113A42">
        <w:rPr>
          <w:szCs w:val="26"/>
        </w:rPr>
        <w:t>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ОАО «Майнское АТП» - 62,025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ЗАО «Гидростроймост» - 61,083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ОАО «Ульяновскавтодор» - 3,620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ИП Миничкин – 42,000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Издательский дом «Ульяновская правда» - 22,500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ОАУ Редакция газеты «Ленинец» - 11,301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ООО «Регионсервис» - 24,780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ЗАО «Гипрострой» - 10,348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ГУЗ «Майнская ЦРБ» - 7,609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ООО «Маклаушинский лес» - 1,982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ЧП Кузин – 19,7</w:t>
      </w:r>
      <w:r w:rsidR="00113A42" w:rsidRPr="00113A42">
        <w:rPr>
          <w:szCs w:val="26"/>
        </w:rPr>
        <w:t>19</w:t>
      </w:r>
      <w:r w:rsidRPr="00113A42">
        <w:rPr>
          <w:szCs w:val="26"/>
        </w:rPr>
        <w:t xml:space="preserve"> тыс. руб;</w:t>
      </w:r>
    </w:p>
    <w:p w:rsidR="00751987" w:rsidRPr="00113A42" w:rsidRDefault="00751987" w:rsidP="00DF39FA">
      <w:pPr>
        <w:pStyle w:val="a7"/>
        <w:spacing w:line="0" w:lineRule="atLeast"/>
        <w:ind w:firstLine="709"/>
        <w:rPr>
          <w:szCs w:val="26"/>
        </w:rPr>
      </w:pPr>
      <w:r w:rsidRPr="00113A42">
        <w:rPr>
          <w:szCs w:val="26"/>
        </w:rPr>
        <w:t>- Трифонов Ю.Ф. – 30,387 тыс. руб.</w:t>
      </w:r>
    </w:p>
    <w:p w:rsidR="00DF39FA" w:rsidRPr="00E032CE" w:rsidRDefault="00C8345D" w:rsidP="00DF39FA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45D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C8345D">
        <w:rPr>
          <w:rFonts w:ascii="Times New Roman" w:hAnsi="Times New Roman"/>
          <w:sz w:val="26"/>
          <w:szCs w:val="26"/>
        </w:rPr>
        <w:t>Дебиторская задолженность на конец отчетного года сложилась по расчетам по прочим платежам в бюджет в сумме 11,104 тыс.</w:t>
      </w:r>
      <w:r w:rsidR="00DF39FA">
        <w:rPr>
          <w:rFonts w:ascii="Times New Roman" w:hAnsi="Times New Roman"/>
          <w:sz w:val="26"/>
          <w:szCs w:val="26"/>
        </w:rPr>
        <w:t xml:space="preserve"> </w:t>
      </w:r>
      <w:r w:rsidRPr="00C8345D">
        <w:rPr>
          <w:rFonts w:ascii="Times New Roman" w:hAnsi="Times New Roman"/>
          <w:sz w:val="26"/>
          <w:szCs w:val="26"/>
        </w:rPr>
        <w:t>рублей.</w:t>
      </w:r>
      <w:r w:rsidR="00DF39FA" w:rsidRPr="00DF39FA">
        <w:rPr>
          <w:rFonts w:ascii="Times New Roman" w:hAnsi="Times New Roman" w:cs="Times New Roman"/>
          <w:sz w:val="26"/>
          <w:szCs w:val="26"/>
        </w:rPr>
        <w:t xml:space="preserve"> </w:t>
      </w:r>
      <w:r w:rsidR="00DF39FA" w:rsidRPr="00E032CE">
        <w:rPr>
          <w:rFonts w:ascii="Times New Roman" w:hAnsi="Times New Roman" w:cs="Times New Roman"/>
          <w:sz w:val="26"/>
          <w:szCs w:val="26"/>
        </w:rPr>
        <w:t>Наличие дебиторской задолженности от переплаты налоговых платежей свидетельствует о неэффективном использовании бюджетных средств в сумме 11,1</w:t>
      </w:r>
      <w:r w:rsidR="00DF39FA">
        <w:rPr>
          <w:rFonts w:ascii="Times New Roman" w:hAnsi="Times New Roman" w:cs="Times New Roman"/>
          <w:sz w:val="26"/>
          <w:szCs w:val="26"/>
        </w:rPr>
        <w:t>04</w:t>
      </w:r>
      <w:r w:rsidR="00DF39FA" w:rsidRPr="00E032CE">
        <w:rPr>
          <w:rFonts w:ascii="Times New Roman" w:hAnsi="Times New Roman" w:cs="Times New Roman"/>
          <w:sz w:val="26"/>
          <w:szCs w:val="26"/>
        </w:rPr>
        <w:t xml:space="preserve"> тыс. рублей и нарушает требования п. 2, 4 ст. 242 Бюджетного кодекса РФ. </w:t>
      </w:r>
    </w:p>
    <w:p w:rsidR="00C8345D" w:rsidRPr="00C8345D" w:rsidRDefault="00C8345D" w:rsidP="00DF39FA">
      <w:pPr>
        <w:pStyle w:val="310"/>
        <w:tabs>
          <w:tab w:val="left" w:pos="11"/>
        </w:tabs>
        <w:spacing w:line="0" w:lineRule="atLeast"/>
        <w:jc w:val="both"/>
        <w:rPr>
          <w:rFonts w:ascii="Times New Roman" w:hAnsi="Times New Roman"/>
          <w:sz w:val="26"/>
          <w:szCs w:val="26"/>
        </w:rPr>
      </w:pPr>
    </w:p>
    <w:p w:rsidR="00F42E55" w:rsidRPr="00281FC1" w:rsidRDefault="00CC4D84" w:rsidP="00DB70DE">
      <w:pPr>
        <w:numPr>
          <w:ilvl w:val="0"/>
          <w:numId w:val="47"/>
        </w:numPr>
        <w:ind w:left="1134" w:firstLine="0"/>
        <w:jc w:val="center"/>
        <w:rPr>
          <w:b/>
          <w:sz w:val="26"/>
          <w:szCs w:val="26"/>
        </w:rPr>
      </w:pPr>
      <w:r w:rsidRPr="00281FC1">
        <w:rPr>
          <w:b/>
          <w:sz w:val="26"/>
          <w:szCs w:val="26"/>
        </w:rPr>
        <w:t xml:space="preserve"> </w:t>
      </w:r>
      <w:r w:rsidR="00F42E55" w:rsidRPr="00281FC1">
        <w:rPr>
          <w:b/>
          <w:sz w:val="26"/>
          <w:szCs w:val="26"/>
        </w:rPr>
        <w:t>Муниципальный д</w:t>
      </w:r>
      <w:r w:rsidR="009865EA" w:rsidRPr="00281FC1">
        <w:rPr>
          <w:b/>
          <w:sz w:val="26"/>
          <w:szCs w:val="26"/>
        </w:rPr>
        <w:t xml:space="preserve">олг муниципального образования </w:t>
      </w:r>
      <w:r w:rsidR="00944D42" w:rsidRPr="00281FC1">
        <w:rPr>
          <w:b/>
          <w:sz w:val="26"/>
          <w:szCs w:val="26"/>
        </w:rPr>
        <w:t xml:space="preserve">Старомаклаушинского </w:t>
      </w:r>
      <w:r w:rsidR="009865EA" w:rsidRPr="00281FC1">
        <w:rPr>
          <w:b/>
          <w:sz w:val="26"/>
          <w:szCs w:val="26"/>
        </w:rPr>
        <w:t>сельского поселения Майнского района Ульяновской области</w:t>
      </w:r>
      <w:r w:rsidR="00F42E55" w:rsidRPr="00281FC1">
        <w:rPr>
          <w:b/>
          <w:sz w:val="26"/>
          <w:szCs w:val="26"/>
        </w:rPr>
        <w:t>. Источники финансирования дефицита бюджета.</w:t>
      </w:r>
    </w:p>
    <w:p w:rsidR="00CC4D84" w:rsidRPr="00281FC1" w:rsidRDefault="00CC4D84" w:rsidP="00CC4D84">
      <w:pPr>
        <w:ind w:left="1637"/>
        <w:rPr>
          <w:b/>
          <w:sz w:val="26"/>
          <w:szCs w:val="26"/>
        </w:rPr>
      </w:pPr>
    </w:p>
    <w:p w:rsidR="00F42E55" w:rsidRPr="00944D42" w:rsidRDefault="00F42E55" w:rsidP="00DB70DE">
      <w:pPr>
        <w:pStyle w:val="a7"/>
        <w:spacing w:line="0" w:lineRule="atLeast"/>
        <w:ind w:firstLine="709"/>
        <w:rPr>
          <w:szCs w:val="26"/>
        </w:rPr>
      </w:pPr>
      <w:r w:rsidRPr="00944D42">
        <w:rPr>
          <w:szCs w:val="26"/>
        </w:rPr>
        <w:t>По состоянию на 01.01.201</w:t>
      </w:r>
      <w:r w:rsidR="009865EA" w:rsidRPr="00944D42">
        <w:rPr>
          <w:szCs w:val="26"/>
        </w:rPr>
        <w:t>6</w:t>
      </w:r>
      <w:r w:rsidRPr="00944D42">
        <w:rPr>
          <w:szCs w:val="26"/>
        </w:rPr>
        <w:t xml:space="preserve"> м</w:t>
      </w:r>
      <w:r w:rsidRPr="00944D42">
        <w:rPr>
          <w:rFonts w:hint="eastAsia"/>
          <w:szCs w:val="26"/>
        </w:rPr>
        <w:t>униципальн</w:t>
      </w:r>
      <w:r w:rsidRPr="00944D42">
        <w:rPr>
          <w:szCs w:val="26"/>
        </w:rPr>
        <w:t>ый</w:t>
      </w:r>
      <w:r w:rsidRPr="00944D42">
        <w:rPr>
          <w:rFonts w:hint="eastAsia"/>
          <w:szCs w:val="26"/>
        </w:rPr>
        <w:t xml:space="preserve"> долг</w:t>
      </w:r>
      <w:r w:rsidRPr="00944D42">
        <w:rPr>
          <w:szCs w:val="26"/>
        </w:rPr>
        <w:t xml:space="preserve"> бюджета района (бюджетные кредиты, полученные от других бюджетов бюджетной системы Российской Федерации) отсутствует. Просроченная задолженность у </w:t>
      </w:r>
      <w:r w:rsidR="00944D42" w:rsidRPr="00944D42">
        <w:rPr>
          <w:szCs w:val="26"/>
        </w:rPr>
        <w:t>Старомаклаушинского</w:t>
      </w:r>
      <w:r w:rsidR="009865EA" w:rsidRPr="00944D42">
        <w:rPr>
          <w:szCs w:val="26"/>
        </w:rPr>
        <w:t xml:space="preserve"> сельского поселения </w:t>
      </w:r>
      <w:r w:rsidR="009865EA" w:rsidRPr="00944D42">
        <w:rPr>
          <w:szCs w:val="26"/>
        </w:rPr>
        <w:lastRenderedPageBreak/>
        <w:t>Майнского района Ульяновской области</w:t>
      </w:r>
      <w:r w:rsidRPr="00944D42">
        <w:rPr>
          <w:szCs w:val="26"/>
        </w:rPr>
        <w:t xml:space="preserve">  по исполнению своих обязательств как заемщика на начало 201</w:t>
      </w:r>
      <w:r w:rsidR="009865EA" w:rsidRPr="00944D42">
        <w:rPr>
          <w:szCs w:val="26"/>
        </w:rPr>
        <w:t>6</w:t>
      </w:r>
      <w:r w:rsidRPr="00944D42">
        <w:rPr>
          <w:szCs w:val="26"/>
        </w:rPr>
        <w:t xml:space="preserve"> года отсутствует.</w:t>
      </w:r>
    </w:p>
    <w:p w:rsidR="005C053F" w:rsidRDefault="00B77B4E" w:rsidP="00DB70DE">
      <w:pPr>
        <w:pStyle w:val="a7"/>
        <w:spacing w:line="0" w:lineRule="atLeast"/>
        <w:ind w:firstLine="709"/>
        <w:rPr>
          <w:szCs w:val="26"/>
        </w:rPr>
      </w:pPr>
      <w:r w:rsidRPr="007026B3">
        <w:rPr>
          <w:szCs w:val="26"/>
        </w:rPr>
        <w:t>Дефицит бюджета по состоянию на 01.01.201</w:t>
      </w:r>
      <w:r w:rsidR="009865EA" w:rsidRPr="007026B3">
        <w:rPr>
          <w:szCs w:val="26"/>
        </w:rPr>
        <w:t>6</w:t>
      </w:r>
      <w:r w:rsidRPr="007026B3">
        <w:rPr>
          <w:szCs w:val="26"/>
        </w:rPr>
        <w:t xml:space="preserve"> года составил </w:t>
      </w:r>
      <w:r w:rsidR="007026B3" w:rsidRPr="007026B3">
        <w:rPr>
          <w:szCs w:val="26"/>
        </w:rPr>
        <w:t>72</w:t>
      </w:r>
      <w:r w:rsidR="005C053F" w:rsidRPr="007026B3">
        <w:rPr>
          <w:szCs w:val="26"/>
        </w:rPr>
        <w:t>,</w:t>
      </w:r>
      <w:r w:rsidR="007026B3" w:rsidRPr="007026B3">
        <w:rPr>
          <w:szCs w:val="26"/>
        </w:rPr>
        <w:t>457</w:t>
      </w:r>
      <w:r w:rsidR="005C053F" w:rsidRPr="007026B3">
        <w:rPr>
          <w:szCs w:val="26"/>
        </w:rPr>
        <w:t xml:space="preserve"> тыс. рублей или </w:t>
      </w:r>
      <w:r w:rsidR="007026B3" w:rsidRPr="007026B3">
        <w:rPr>
          <w:szCs w:val="26"/>
        </w:rPr>
        <w:t>3</w:t>
      </w:r>
      <w:r w:rsidR="005C053F" w:rsidRPr="007026B3">
        <w:rPr>
          <w:szCs w:val="26"/>
        </w:rPr>
        <w:t>,</w:t>
      </w:r>
      <w:r w:rsidR="007026B3" w:rsidRPr="007026B3">
        <w:rPr>
          <w:szCs w:val="26"/>
        </w:rPr>
        <w:t>5</w:t>
      </w:r>
      <w:r w:rsidR="005C053F" w:rsidRPr="007026B3">
        <w:rPr>
          <w:szCs w:val="26"/>
        </w:rPr>
        <w:t xml:space="preserve"> % от объема собственных доходов бюджета поселения без учета утверждённого объёма безвозмездных поступлений. Ввиду наличия достаточного для покрытия дефицита остатка средств бюджета поселения данное превышение норматива является допустимым.</w:t>
      </w:r>
      <w:r w:rsidR="005C053F" w:rsidRPr="00940480">
        <w:rPr>
          <w:szCs w:val="26"/>
        </w:rPr>
        <w:t xml:space="preserve"> </w:t>
      </w:r>
    </w:p>
    <w:p w:rsidR="00DB70DE" w:rsidRPr="00BD1BB2" w:rsidRDefault="00DB70DE" w:rsidP="00DB70DE">
      <w:pPr>
        <w:pStyle w:val="a7"/>
        <w:spacing w:line="0" w:lineRule="atLeast"/>
        <w:ind w:firstLine="709"/>
        <w:rPr>
          <w:szCs w:val="26"/>
        </w:rPr>
      </w:pPr>
      <w:r w:rsidRPr="00BD1BB2">
        <w:rPr>
          <w:szCs w:val="26"/>
        </w:rPr>
        <w:t>Остаток средств местного бюджета по состоянию на 01.01.2016 составил 16,129 тыс. рублей.</w:t>
      </w:r>
    </w:p>
    <w:p w:rsidR="00793BB6" w:rsidRPr="00A631FA" w:rsidRDefault="00793BB6" w:rsidP="003002C6">
      <w:pPr>
        <w:spacing w:line="276" w:lineRule="auto"/>
        <w:ind w:firstLine="709"/>
        <w:rPr>
          <w:b/>
          <w:sz w:val="26"/>
          <w:szCs w:val="26"/>
          <w:highlight w:val="yellow"/>
        </w:rPr>
      </w:pPr>
    </w:p>
    <w:p w:rsidR="00B94114" w:rsidRPr="00707B74" w:rsidRDefault="000A52F4" w:rsidP="009B10FB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9</w:t>
      </w:r>
      <w:r w:rsidR="00CC4D84" w:rsidRPr="00707B74">
        <w:rPr>
          <w:b/>
          <w:sz w:val="26"/>
          <w:szCs w:val="26"/>
        </w:rPr>
        <w:t xml:space="preserve">. </w:t>
      </w:r>
      <w:r w:rsidR="008F0390" w:rsidRPr="00707B74">
        <w:rPr>
          <w:b/>
          <w:sz w:val="26"/>
          <w:szCs w:val="26"/>
        </w:rPr>
        <w:t>Выводы и предложения</w:t>
      </w:r>
    </w:p>
    <w:p w:rsidR="004D4E4C" w:rsidRDefault="004D4E4C" w:rsidP="009B10FB">
      <w:pPr>
        <w:spacing w:line="276" w:lineRule="auto"/>
        <w:ind w:firstLine="709"/>
        <w:jc w:val="center"/>
        <w:rPr>
          <w:b/>
          <w:i/>
          <w:sz w:val="26"/>
          <w:szCs w:val="26"/>
          <w:highlight w:val="yellow"/>
        </w:rPr>
      </w:pPr>
    </w:p>
    <w:p w:rsidR="00944D42" w:rsidRPr="001764F3" w:rsidRDefault="00944D42" w:rsidP="00DF39FA">
      <w:pPr>
        <w:pStyle w:val="a4"/>
        <w:spacing w:line="0" w:lineRule="atLeast"/>
        <w:ind w:firstLine="709"/>
        <w:rPr>
          <w:sz w:val="26"/>
          <w:szCs w:val="26"/>
        </w:rPr>
      </w:pPr>
      <w:r w:rsidRPr="001764F3">
        <w:rPr>
          <w:sz w:val="26"/>
          <w:szCs w:val="26"/>
        </w:rPr>
        <w:t>Проведенная проверка годового отчета об исполнении бюджета муниципального образования «Старомаклаушинское сельское поселение» Майнского района Ульяновской области за 2015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944D42" w:rsidRPr="001764F3" w:rsidRDefault="00944D42" w:rsidP="00DF39FA">
      <w:pPr>
        <w:spacing w:line="0" w:lineRule="atLeast"/>
        <w:ind w:firstLine="720"/>
        <w:jc w:val="both"/>
        <w:rPr>
          <w:sz w:val="26"/>
          <w:szCs w:val="26"/>
        </w:rPr>
      </w:pPr>
      <w:r w:rsidRPr="001764F3">
        <w:rPr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944D42" w:rsidRPr="00926502" w:rsidRDefault="00944D42" w:rsidP="00DF39FA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rPr>
          <w:rFonts w:ascii="Times New Roman" w:hAnsi="Times New Roman"/>
          <w:sz w:val="26"/>
          <w:szCs w:val="26"/>
        </w:rPr>
      </w:pPr>
      <w:r w:rsidRPr="00926502">
        <w:rPr>
          <w:rFonts w:ascii="Times New Roman" w:hAnsi="Times New Roman"/>
          <w:sz w:val="26"/>
          <w:szCs w:val="26"/>
        </w:rPr>
        <w:t>Доходы местного бюджета за 2015  г. составили 3126,83 тыс. рублей, в том числе  собственные доходы — 2070,4 тыс. руб. План по собственным доходам выполнен на 104,1%.</w:t>
      </w:r>
    </w:p>
    <w:p w:rsidR="00944D42" w:rsidRDefault="00944D42" w:rsidP="00DF39FA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rPr>
          <w:rFonts w:ascii="Times New Roman" w:hAnsi="Times New Roman"/>
          <w:sz w:val="26"/>
          <w:szCs w:val="26"/>
        </w:rPr>
      </w:pPr>
      <w:r w:rsidRPr="00926502">
        <w:rPr>
          <w:rFonts w:ascii="Times New Roman" w:hAnsi="Times New Roman"/>
          <w:sz w:val="26"/>
          <w:szCs w:val="26"/>
        </w:rPr>
        <w:t>Расходы местного бюджета за отчетный период составили 3199,287 тыс. руб. или 96,8 % от годового назначения.</w:t>
      </w:r>
    </w:p>
    <w:p w:rsidR="00944D42" w:rsidRPr="00BE7399" w:rsidRDefault="00944D42" w:rsidP="00DF39FA">
      <w:pPr>
        <w:pStyle w:val="a7"/>
        <w:numPr>
          <w:ilvl w:val="0"/>
          <w:numId w:val="39"/>
        </w:numPr>
        <w:spacing w:line="0" w:lineRule="atLeast"/>
        <w:rPr>
          <w:szCs w:val="26"/>
        </w:rPr>
      </w:pPr>
      <w:r w:rsidRPr="009865EA">
        <w:rPr>
          <w:szCs w:val="26"/>
        </w:rPr>
        <w:t xml:space="preserve">Дефицит бюджета по состоянию на 01.01.2016 года составил </w:t>
      </w:r>
      <w:r>
        <w:rPr>
          <w:szCs w:val="26"/>
        </w:rPr>
        <w:t>72</w:t>
      </w:r>
      <w:r w:rsidRPr="009865EA">
        <w:rPr>
          <w:szCs w:val="26"/>
        </w:rPr>
        <w:t>,</w:t>
      </w:r>
      <w:r>
        <w:rPr>
          <w:szCs w:val="26"/>
        </w:rPr>
        <w:t>457</w:t>
      </w:r>
      <w:r w:rsidRPr="009865EA">
        <w:rPr>
          <w:szCs w:val="26"/>
        </w:rPr>
        <w:t xml:space="preserve"> тыс. рублей, что составляет </w:t>
      </w:r>
      <w:r>
        <w:rPr>
          <w:szCs w:val="26"/>
        </w:rPr>
        <w:t>3</w:t>
      </w:r>
      <w:r w:rsidRPr="009865EA">
        <w:rPr>
          <w:szCs w:val="26"/>
        </w:rPr>
        <w:t>,</w:t>
      </w:r>
      <w:r>
        <w:rPr>
          <w:szCs w:val="26"/>
        </w:rPr>
        <w:t>5</w:t>
      </w:r>
      <w:r w:rsidRPr="009865EA">
        <w:rPr>
          <w:szCs w:val="26"/>
        </w:rPr>
        <w:t xml:space="preserve"> % от объема собственных доходов и не превышает допустимого 10% </w:t>
      </w:r>
      <w:r w:rsidRPr="00BE7399">
        <w:rPr>
          <w:szCs w:val="26"/>
        </w:rPr>
        <w:t xml:space="preserve">предела размера дефицита, установленного ст. 92.1 БК РФ. </w:t>
      </w:r>
    </w:p>
    <w:p w:rsidR="00281FC1" w:rsidRDefault="00944D42" w:rsidP="00DF39FA">
      <w:pPr>
        <w:pStyle w:val="a7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firstLine="0"/>
        <w:rPr>
          <w:szCs w:val="26"/>
        </w:rPr>
      </w:pPr>
      <w:r w:rsidRPr="00BE7399">
        <w:rPr>
          <w:szCs w:val="26"/>
        </w:rPr>
        <w:t>Остаток средств местного бюджета по состоянию на 01.01.2016</w:t>
      </w:r>
      <w:r w:rsidRPr="00926502">
        <w:rPr>
          <w:szCs w:val="26"/>
        </w:rPr>
        <w:t xml:space="preserve"> составил 16,129 тыс. </w:t>
      </w:r>
      <w:r w:rsidR="00281FC1">
        <w:rPr>
          <w:szCs w:val="26"/>
        </w:rPr>
        <w:t xml:space="preserve"> </w:t>
      </w:r>
    </w:p>
    <w:p w:rsidR="00281FC1" w:rsidRDefault="00281FC1" w:rsidP="00DF39FA">
      <w:pPr>
        <w:pStyle w:val="a7"/>
        <w:spacing w:line="0" w:lineRule="atLeast"/>
        <w:ind w:firstLine="0"/>
        <w:rPr>
          <w:szCs w:val="26"/>
        </w:rPr>
      </w:pPr>
      <w:r>
        <w:rPr>
          <w:szCs w:val="26"/>
        </w:rPr>
        <w:t xml:space="preserve">      </w:t>
      </w:r>
      <w:r w:rsidR="00944D42" w:rsidRPr="00BE7399">
        <w:rPr>
          <w:szCs w:val="26"/>
        </w:rPr>
        <w:t xml:space="preserve">рублей. В этой связи, считаю целесообразным, рекомендовать финансовому отделу </w:t>
      </w:r>
      <w:r>
        <w:rPr>
          <w:szCs w:val="26"/>
        </w:rPr>
        <w:t xml:space="preserve">  </w:t>
      </w:r>
    </w:p>
    <w:p w:rsidR="00281FC1" w:rsidRDefault="00281FC1" w:rsidP="00DF39FA">
      <w:pPr>
        <w:pStyle w:val="a7"/>
        <w:spacing w:line="0" w:lineRule="atLeast"/>
        <w:ind w:firstLine="0"/>
        <w:rPr>
          <w:szCs w:val="26"/>
        </w:rPr>
      </w:pPr>
      <w:r>
        <w:rPr>
          <w:szCs w:val="26"/>
        </w:rPr>
        <w:t xml:space="preserve">      </w:t>
      </w:r>
      <w:r w:rsidR="00944D42" w:rsidRPr="00BE7399">
        <w:rPr>
          <w:szCs w:val="26"/>
        </w:rPr>
        <w:t xml:space="preserve">администрации МО «Старомаклаушинское сельское поселение» усилить контроль за </w:t>
      </w:r>
      <w:r>
        <w:rPr>
          <w:szCs w:val="26"/>
        </w:rPr>
        <w:t xml:space="preserve">  </w:t>
      </w:r>
    </w:p>
    <w:p w:rsidR="00281FC1" w:rsidRDefault="00281FC1" w:rsidP="00DF39FA">
      <w:pPr>
        <w:pStyle w:val="a7"/>
        <w:spacing w:line="0" w:lineRule="atLeast"/>
        <w:ind w:firstLine="0"/>
        <w:rPr>
          <w:szCs w:val="26"/>
        </w:rPr>
      </w:pPr>
      <w:r>
        <w:rPr>
          <w:szCs w:val="26"/>
        </w:rPr>
        <w:t xml:space="preserve">      </w:t>
      </w:r>
      <w:r w:rsidR="00944D42" w:rsidRPr="00BE7399">
        <w:rPr>
          <w:szCs w:val="26"/>
        </w:rPr>
        <w:t xml:space="preserve">своевременным освоением средств бюджета, в первую очередь на реализацию </w:t>
      </w:r>
    </w:p>
    <w:p w:rsidR="00944D42" w:rsidRPr="00BE7399" w:rsidRDefault="00281FC1" w:rsidP="00DF39FA">
      <w:pPr>
        <w:pStyle w:val="a7"/>
        <w:spacing w:line="0" w:lineRule="atLeast"/>
        <w:ind w:firstLine="0"/>
        <w:rPr>
          <w:szCs w:val="26"/>
        </w:rPr>
      </w:pPr>
      <w:r>
        <w:rPr>
          <w:szCs w:val="26"/>
        </w:rPr>
        <w:t xml:space="preserve">      </w:t>
      </w:r>
      <w:r w:rsidR="00944D42" w:rsidRPr="00BE7399">
        <w:rPr>
          <w:szCs w:val="26"/>
        </w:rPr>
        <w:t>мероприятий социальной сферы и погашение кредиторской задолженности.</w:t>
      </w:r>
    </w:p>
    <w:p w:rsidR="00281FC1" w:rsidRDefault="00944D42" w:rsidP="00DF39FA">
      <w:pPr>
        <w:pStyle w:val="32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BE7399">
        <w:rPr>
          <w:rFonts w:ascii="Times New Roman" w:hAnsi="Times New Roman"/>
          <w:sz w:val="26"/>
          <w:szCs w:val="26"/>
        </w:rPr>
        <w:t xml:space="preserve">В течение 2015 года решениями Совета депутатов муниципального образования </w:t>
      </w:r>
      <w:r w:rsidR="00281FC1">
        <w:rPr>
          <w:rFonts w:ascii="Times New Roman" w:hAnsi="Times New Roman"/>
          <w:sz w:val="26"/>
          <w:szCs w:val="26"/>
        </w:rPr>
        <w:t xml:space="preserve">  </w:t>
      </w:r>
    </w:p>
    <w:p w:rsidR="00281FC1" w:rsidRDefault="00281FC1" w:rsidP="00DF39FA">
      <w:pPr>
        <w:pStyle w:val="32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44D42" w:rsidRPr="00BE7399">
        <w:rPr>
          <w:rFonts w:ascii="Times New Roman" w:hAnsi="Times New Roman"/>
          <w:sz w:val="26"/>
          <w:szCs w:val="26"/>
        </w:rPr>
        <w:t xml:space="preserve">«Старомаклаушинское сельское поселение» в местный бюджет многократно  вносились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44D42" w:rsidRPr="00BE7399" w:rsidRDefault="00281FC1" w:rsidP="00DF39FA">
      <w:pPr>
        <w:pStyle w:val="32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44D42" w:rsidRPr="00BE7399">
        <w:rPr>
          <w:rFonts w:ascii="Times New Roman" w:hAnsi="Times New Roman"/>
          <w:sz w:val="26"/>
          <w:szCs w:val="26"/>
        </w:rPr>
        <w:t>корректировки, тем самым нарушался принцип достоверности бюджета.</w:t>
      </w:r>
    </w:p>
    <w:p w:rsidR="00944D42" w:rsidRPr="00BE7399" w:rsidRDefault="009223EE" w:rsidP="009223EE">
      <w:pPr>
        <w:pStyle w:val="320"/>
        <w:tabs>
          <w:tab w:val="left" w:pos="731"/>
        </w:tabs>
        <w:spacing w:line="0" w:lineRule="atLeast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944D42" w:rsidRPr="00BE7399">
        <w:rPr>
          <w:rFonts w:ascii="Times New Roman" w:hAnsi="Times New Roman"/>
          <w:sz w:val="26"/>
          <w:szCs w:val="26"/>
          <w:u w:val="single"/>
        </w:rPr>
        <w:t xml:space="preserve">Основание: </w:t>
      </w:r>
      <w:r w:rsidR="00944D42" w:rsidRPr="00BE7399">
        <w:rPr>
          <w:rFonts w:ascii="Times New Roman" w:hAnsi="Times New Roman"/>
          <w:sz w:val="26"/>
          <w:szCs w:val="26"/>
        </w:rPr>
        <w:t>Статья 37 Бюджетного кодекса РФ.</w:t>
      </w:r>
    </w:p>
    <w:p w:rsidR="00944D42" w:rsidRDefault="00944D42" w:rsidP="00DF39FA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BE7399">
        <w:rPr>
          <w:rFonts w:ascii="Times New Roman" w:hAnsi="Times New Roman"/>
          <w:sz w:val="26"/>
          <w:szCs w:val="26"/>
        </w:rPr>
        <w:t>Рекомендовано усилить контроль над сбором налогов и платежей.</w:t>
      </w:r>
    </w:p>
    <w:p w:rsidR="00DF39FA" w:rsidRPr="00DF39FA" w:rsidRDefault="00DF39FA" w:rsidP="009223EE">
      <w:pPr>
        <w:pStyle w:val="ConsPlusNormal"/>
        <w:widowControl/>
        <w:numPr>
          <w:ilvl w:val="0"/>
          <w:numId w:val="39"/>
        </w:numPr>
        <w:tabs>
          <w:tab w:val="clear" w:pos="360"/>
          <w:tab w:val="num" w:pos="426"/>
        </w:tabs>
        <w:spacing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32CE">
        <w:rPr>
          <w:rFonts w:ascii="Times New Roman" w:hAnsi="Times New Roman" w:cs="Times New Roman"/>
          <w:sz w:val="26"/>
          <w:szCs w:val="26"/>
        </w:rPr>
        <w:t xml:space="preserve">Наличие дебиторской задолженности от переплаты налоговых платежей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223EE">
        <w:rPr>
          <w:rFonts w:ascii="Times New Roman" w:hAnsi="Times New Roman" w:cs="Times New Roman"/>
          <w:sz w:val="26"/>
          <w:szCs w:val="26"/>
        </w:rPr>
        <w:t xml:space="preserve">   </w:t>
      </w:r>
      <w:r w:rsidRPr="00E032CE">
        <w:rPr>
          <w:rFonts w:ascii="Times New Roman" w:hAnsi="Times New Roman" w:cs="Times New Roman"/>
          <w:sz w:val="26"/>
          <w:szCs w:val="26"/>
        </w:rPr>
        <w:t>свидетельствует о неэффективном использовании бюджетных средств в сумме 11,1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E032CE">
        <w:rPr>
          <w:rFonts w:ascii="Times New Roman" w:hAnsi="Times New Roman" w:cs="Times New Roman"/>
          <w:sz w:val="26"/>
          <w:szCs w:val="26"/>
        </w:rPr>
        <w:t xml:space="preserve"> тыс. рублей и нарушает требования п. 2, 4 ст. 242 Бюджетного кодекса РФ. </w:t>
      </w:r>
    </w:p>
    <w:p w:rsidR="00281FC1" w:rsidRDefault="00944D42" w:rsidP="00DF39FA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BE7399">
        <w:rPr>
          <w:rFonts w:ascii="Times New Roman" w:hAnsi="Times New Roman"/>
          <w:sz w:val="26"/>
          <w:szCs w:val="26"/>
        </w:rPr>
        <w:t>Состав бюджетной отчетности для главного распорядителя, распорядителя, получателя</w:t>
      </w:r>
    </w:p>
    <w:p w:rsidR="00281FC1" w:rsidRDefault="00944D42" w:rsidP="00DF39FA">
      <w:pPr>
        <w:pStyle w:val="310"/>
        <w:tabs>
          <w:tab w:val="left" w:pos="426"/>
        </w:tabs>
        <w:spacing w:line="0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BE7399">
        <w:rPr>
          <w:rFonts w:ascii="Times New Roman" w:hAnsi="Times New Roman"/>
          <w:sz w:val="26"/>
          <w:szCs w:val="26"/>
        </w:rPr>
        <w:t>бюджетных средств, главного администратора, администратора источников</w:t>
      </w:r>
    </w:p>
    <w:p w:rsidR="00944D42" w:rsidRPr="00BE7399" w:rsidRDefault="00944D42" w:rsidP="009223EE">
      <w:pPr>
        <w:pStyle w:val="310"/>
        <w:tabs>
          <w:tab w:val="left" w:pos="426"/>
        </w:tabs>
        <w:spacing w:line="0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BE7399">
        <w:rPr>
          <w:rFonts w:ascii="Times New Roman" w:hAnsi="Times New Roman"/>
          <w:sz w:val="26"/>
          <w:szCs w:val="26"/>
        </w:rPr>
        <w:t xml:space="preserve">финансирования дефицита бюджета, главного администратора, администратора </w:t>
      </w:r>
      <w:r w:rsidR="009223EE">
        <w:rPr>
          <w:rFonts w:ascii="Times New Roman" w:hAnsi="Times New Roman"/>
          <w:sz w:val="26"/>
          <w:szCs w:val="26"/>
        </w:rPr>
        <w:t xml:space="preserve">       </w:t>
      </w:r>
      <w:r w:rsidRPr="00BE7399">
        <w:rPr>
          <w:rFonts w:ascii="Times New Roman" w:hAnsi="Times New Roman"/>
          <w:sz w:val="26"/>
          <w:szCs w:val="26"/>
        </w:rPr>
        <w:t>доходов</w:t>
      </w:r>
      <w:r w:rsidR="009223EE">
        <w:rPr>
          <w:rFonts w:ascii="Times New Roman" w:hAnsi="Times New Roman"/>
          <w:sz w:val="26"/>
          <w:szCs w:val="26"/>
        </w:rPr>
        <w:t xml:space="preserve"> </w:t>
      </w:r>
      <w:r w:rsidRPr="00BE7399">
        <w:rPr>
          <w:rFonts w:ascii="Times New Roman" w:hAnsi="Times New Roman"/>
          <w:sz w:val="26"/>
          <w:szCs w:val="26"/>
        </w:rPr>
        <w:t>бюджета бюджетная отчетность представлена не  в полном объеме с нарушением п.п.</w:t>
      </w:r>
      <w:r w:rsidR="009223EE">
        <w:rPr>
          <w:rFonts w:ascii="Times New Roman" w:hAnsi="Times New Roman"/>
          <w:sz w:val="26"/>
          <w:szCs w:val="26"/>
        </w:rPr>
        <w:t xml:space="preserve"> </w:t>
      </w:r>
      <w:r w:rsidRPr="00BE7399">
        <w:rPr>
          <w:rFonts w:ascii="Times New Roman" w:hAnsi="Times New Roman"/>
          <w:sz w:val="26"/>
          <w:szCs w:val="26"/>
        </w:rPr>
        <w:t>11.1, 11.2  Инструкции о порядке составления и представления годовой, квартальной и</w:t>
      </w:r>
      <w:r w:rsidR="009223EE">
        <w:rPr>
          <w:rFonts w:ascii="Times New Roman" w:hAnsi="Times New Roman"/>
          <w:sz w:val="26"/>
          <w:szCs w:val="26"/>
        </w:rPr>
        <w:t xml:space="preserve"> </w:t>
      </w:r>
      <w:r w:rsidRPr="00BE7399">
        <w:rPr>
          <w:rFonts w:ascii="Times New Roman" w:hAnsi="Times New Roman"/>
          <w:sz w:val="26"/>
          <w:szCs w:val="26"/>
        </w:rPr>
        <w:t>месячной отчетности об исполнении бюджетов бюджетной системы Российской</w:t>
      </w:r>
      <w:r w:rsidR="009223EE">
        <w:rPr>
          <w:rFonts w:ascii="Times New Roman" w:hAnsi="Times New Roman"/>
          <w:sz w:val="26"/>
          <w:szCs w:val="26"/>
        </w:rPr>
        <w:t xml:space="preserve"> </w:t>
      </w:r>
      <w:r w:rsidRPr="00BE7399">
        <w:rPr>
          <w:rFonts w:ascii="Times New Roman" w:hAnsi="Times New Roman"/>
          <w:sz w:val="26"/>
          <w:szCs w:val="26"/>
        </w:rPr>
        <w:t>Федерации, утвержденной Приказом Министерства финансов Российской Федерации от</w:t>
      </w:r>
      <w:r w:rsidR="009223EE">
        <w:rPr>
          <w:rFonts w:ascii="Times New Roman" w:hAnsi="Times New Roman"/>
          <w:sz w:val="26"/>
          <w:szCs w:val="26"/>
        </w:rPr>
        <w:t xml:space="preserve"> </w:t>
      </w:r>
      <w:r w:rsidRPr="00BE7399">
        <w:rPr>
          <w:rFonts w:ascii="Times New Roman" w:hAnsi="Times New Roman"/>
          <w:sz w:val="26"/>
          <w:szCs w:val="26"/>
        </w:rPr>
        <w:t>28 декабря 2010 года № 191н (далее – Инструкция № 191н).</w:t>
      </w:r>
    </w:p>
    <w:p w:rsidR="00281FC1" w:rsidRDefault="00281FC1" w:rsidP="00DF39FA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44D42" w:rsidRPr="005C5684">
        <w:rPr>
          <w:rFonts w:ascii="Times New Roman" w:hAnsi="Times New Roman"/>
          <w:sz w:val="26"/>
          <w:szCs w:val="26"/>
        </w:rPr>
        <w:t xml:space="preserve">В приложении № 2  по расходам к уточнённому бюджету, утверждённому решением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281FC1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4D42" w:rsidRPr="005C5684">
        <w:rPr>
          <w:rFonts w:ascii="Times New Roman" w:hAnsi="Times New Roman"/>
          <w:sz w:val="26"/>
          <w:szCs w:val="26"/>
        </w:rPr>
        <w:t xml:space="preserve">Совета депутатов поселения от 16.02.2016г. № 43/8, отдельные коды бюджетной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281FC1" w:rsidRPr="00DF39FA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Style w:val="af3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944D42" w:rsidRPr="005C5684">
        <w:rPr>
          <w:rFonts w:ascii="Times New Roman" w:hAnsi="Times New Roman"/>
          <w:sz w:val="26"/>
          <w:szCs w:val="26"/>
        </w:rPr>
        <w:t xml:space="preserve">классификации и их наименования по </w:t>
      </w:r>
      <w:r w:rsidR="00944D42" w:rsidRPr="00DF39FA">
        <w:rPr>
          <w:rFonts w:ascii="Times New Roman" w:hAnsi="Times New Roman"/>
          <w:sz w:val="26"/>
          <w:szCs w:val="26"/>
        </w:rPr>
        <w:t xml:space="preserve">расходам </w:t>
      </w:r>
      <w:r w:rsidR="00944D42" w:rsidRPr="00DF39FA">
        <w:rPr>
          <w:rStyle w:val="af3"/>
          <w:rFonts w:ascii="Times New Roman" w:hAnsi="Times New Roman"/>
          <w:b w:val="0"/>
          <w:sz w:val="26"/>
          <w:szCs w:val="26"/>
        </w:rPr>
        <w:t xml:space="preserve">не соответствуют кодам бюджетной </w:t>
      </w:r>
      <w:r w:rsidRPr="00DF39FA">
        <w:rPr>
          <w:rStyle w:val="af3"/>
          <w:rFonts w:ascii="Times New Roman" w:hAnsi="Times New Roman"/>
          <w:b w:val="0"/>
          <w:sz w:val="26"/>
          <w:szCs w:val="26"/>
        </w:rPr>
        <w:t xml:space="preserve">   </w:t>
      </w:r>
    </w:p>
    <w:p w:rsidR="00281FC1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DF39FA">
        <w:rPr>
          <w:rStyle w:val="af3"/>
          <w:rFonts w:ascii="Times New Roman" w:hAnsi="Times New Roman"/>
          <w:b w:val="0"/>
          <w:sz w:val="26"/>
          <w:szCs w:val="26"/>
        </w:rPr>
        <w:t xml:space="preserve">      </w:t>
      </w:r>
      <w:r w:rsidR="00944D42" w:rsidRPr="00DF39FA">
        <w:rPr>
          <w:rStyle w:val="af3"/>
          <w:rFonts w:ascii="Times New Roman" w:hAnsi="Times New Roman"/>
          <w:b w:val="0"/>
          <w:sz w:val="26"/>
          <w:szCs w:val="26"/>
        </w:rPr>
        <w:t xml:space="preserve">классификации и наименованиям, предусмотренным </w:t>
      </w:r>
      <w:r w:rsidR="00944D42" w:rsidRPr="005C5684">
        <w:rPr>
          <w:rFonts w:ascii="Times New Roman" w:hAnsi="Times New Roman"/>
          <w:sz w:val="26"/>
          <w:szCs w:val="26"/>
        </w:rPr>
        <w:t xml:space="preserve">Приказом Министерства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81FC1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</w:t>
      </w:r>
      <w:r w:rsidR="00944D42" w:rsidRPr="005C5684">
        <w:rPr>
          <w:rFonts w:ascii="Times New Roman" w:hAnsi="Times New Roman"/>
          <w:sz w:val="26"/>
          <w:szCs w:val="26"/>
        </w:rPr>
        <w:t xml:space="preserve">Финансов РФ от 01.07.2013 года № 65н  «Об утверждении указаний о порядке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81FC1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4D42" w:rsidRPr="005C5684">
        <w:rPr>
          <w:rFonts w:ascii="Times New Roman" w:hAnsi="Times New Roman"/>
          <w:sz w:val="26"/>
          <w:szCs w:val="26"/>
        </w:rPr>
        <w:t xml:space="preserve">применения бюджетной классификации Российской Федерации». Данное нарушение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44D42" w:rsidRDefault="00281FC1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4D42" w:rsidRPr="005C5684">
        <w:rPr>
          <w:rFonts w:ascii="Times New Roman" w:hAnsi="Times New Roman"/>
          <w:sz w:val="26"/>
          <w:szCs w:val="26"/>
        </w:rPr>
        <w:t>имело место в предыдущем заключении.</w:t>
      </w:r>
    </w:p>
    <w:p w:rsidR="00281FC1" w:rsidRPr="00337C27" w:rsidRDefault="00281FC1" w:rsidP="00DF39FA">
      <w:pPr>
        <w:pStyle w:val="a7"/>
        <w:numPr>
          <w:ilvl w:val="0"/>
          <w:numId w:val="39"/>
        </w:numPr>
        <w:spacing w:line="0" w:lineRule="atLeast"/>
        <w:rPr>
          <w:bCs/>
          <w:szCs w:val="26"/>
        </w:rPr>
      </w:pPr>
      <w:r>
        <w:rPr>
          <w:szCs w:val="26"/>
        </w:rPr>
        <w:t>К проверке представлен проект Решения об исполнения бюджета МО «Старомаклаушинское сельское поселение» за 2015 год, который не соответствует отчету об исполнении консолидированного бюджета субъекта РФ и бюджета территориального государственного внебюджетного фонда. В ходе проверки данное нарушение устранено.</w:t>
      </w:r>
    </w:p>
    <w:p w:rsidR="00944D42" w:rsidRDefault="00944D42" w:rsidP="00DF39FA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5C5684">
        <w:rPr>
          <w:rFonts w:ascii="Times New Roman" w:hAnsi="Times New Roman"/>
          <w:sz w:val="26"/>
          <w:szCs w:val="26"/>
        </w:rPr>
        <w:t xml:space="preserve">Принять меры к снижению уровня кредиторской и дебиторской задолженности. </w:t>
      </w:r>
    </w:p>
    <w:p w:rsidR="00425ABF" w:rsidRPr="005C39A4" w:rsidRDefault="00425ABF" w:rsidP="00DF39FA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5C39A4">
        <w:rPr>
          <w:rFonts w:ascii="Times New Roman" w:hAnsi="Times New Roman"/>
          <w:sz w:val="26"/>
          <w:szCs w:val="26"/>
        </w:rPr>
        <w:t>Положение о бюджетном процессе привести в соответствие с требованиями бюджетного кодекса РФ.</w:t>
      </w:r>
    </w:p>
    <w:p w:rsidR="00425ABF" w:rsidRPr="005C5684" w:rsidRDefault="00425ABF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</w:p>
    <w:p w:rsidR="00944D42" w:rsidRPr="005C5684" w:rsidRDefault="00944D42" w:rsidP="00DF39FA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5C5684">
        <w:rPr>
          <w:rFonts w:ascii="Times New Roman" w:hAnsi="Times New Roman"/>
          <w:sz w:val="26"/>
          <w:szCs w:val="26"/>
        </w:rPr>
        <w:t xml:space="preserve"> </w:t>
      </w:r>
      <w:r w:rsidR="00281FC1">
        <w:rPr>
          <w:rFonts w:ascii="Times New Roman" w:hAnsi="Times New Roman"/>
          <w:sz w:val="26"/>
          <w:szCs w:val="26"/>
        </w:rPr>
        <w:t xml:space="preserve">    </w:t>
      </w:r>
      <w:r w:rsidR="00DF39FA">
        <w:rPr>
          <w:rFonts w:ascii="Times New Roman" w:hAnsi="Times New Roman"/>
          <w:sz w:val="26"/>
          <w:szCs w:val="26"/>
        </w:rPr>
        <w:t xml:space="preserve">       </w:t>
      </w:r>
      <w:r w:rsidRPr="005C5684">
        <w:rPr>
          <w:rFonts w:ascii="Times New Roman" w:hAnsi="Times New Roman"/>
          <w:sz w:val="26"/>
          <w:szCs w:val="26"/>
        </w:rPr>
        <w:t>Учитывая вышеизложенное, Контрольно-счетная комиссия считает возможным принять проект решения «Об исполнении бюд</w:t>
      </w:r>
      <w:r w:rsidR="00DF39FA">
        <w:rPr>
          <w:rFonts w:ascii="Times New Roman" w:hAnsi="Times New Roman"/>
          <w:sz w:val="26"/>
          <w:szCs w:val="26"/>
        </w:rPr>
        <w:t xml:space="preserve">жета муниципального образовани </w:t>
      </w:r>
      <w:r w:rsidRPr="005C5684">
        <w:rPr>
          <w:rFonts w:ascii="Times New Roman" w:hAnsi="Times New Roman"/>
          <w:sz w:val="26"/>
          <w:szCs w:val="26"/>
        </w:rPr>
        <w:t xml:space="preserve">«Старомаклаушинское сельское поселение» Майнского района Ульяновской области за </w:t>
      </w:r>
      <w:r w:rsidR="00281FC1">
        <w:rPr>
          <w:rFonts w:ascii="Times New Roman" w:hAnsi="Times New Roman"/>
          <w:sz w:val="26"/>
          <w:szCs w:val="26"/>
        </w:rPr>
        <w:t xml:space="preserve">   </w:t>
      </w:r>
      <w:r w:rsidRPr="005C5684">
        <w:rPr>
          <w:rFonts w:ascii="Times New Roman" w:hAnsi="Times New Roman"/>
          <w:sz w:val="26"/>
          <w:szCs w:val="26"/>
        </w:rPr>
        <w:t>2015 год» с учетом предложений и замечаний, содержащихся в настоящем Заключении.</w:t>
      </w:r>
    </w:p>
    <w:p w:rsidR="007026B3" w:rsidRDefault="007026B3" w:rsidP="00707B74">
      <w:pPr>
        <w:jc w:val="both"/>
        <w:rPr>
          <w:sz w:val="26"/>
          <w:szCs w:val="26"/>
        </w:rPr>
      </w:pPr>
    </w:p>
    <w:p w:rsidR="007026B3" w:rsidRDefault="007026B3" w:rsidP="00707B74">
      <w:pPr>
        <w:jc w:val="both"/>
        <w:rPr>
          <w:sz w:val="26"/>
          <w:szCs w:val="26"/>
        </w:rPr>
      </w:pPr>
    </w:p>
    <w:p w:rsidR="00707B74" w:rsidRPr="00D540E5" w:rsidRDefault="00DF39FA" w:rsidP="00707B74">
      <w:pPr>
        <w:jc w:val="both"/>
        <w:rPr>
          <w:sz w:val="26"/>
          <w:szCs w:val="26"/>
        </w:rPr>
      </w:pPr>
      <w:r>
        <w:rPr>
          <w:sz w:val="26"/>
          <w:szCs w:val="26"/>
        </w:rPr>
        <w:t>Аудитор</w:t>
      </w:r>
    </w:p>
    <w:p w:rsidR="00707B74" w:rsidRPr="00D540E5" w:rsidRDefault="00707B74" w:rsidP="00707B74">
      <w:pPr>
        <w:jc w:val="both"/>
        <w:rPr>
          <w:sz w:val="26"/>
          <w:szCs w:val="26"/>
        </w:rPr>
      </w:pPr>
      <w:r w:rsidRPr="00D540E5">
        <w:rPr>
          <w:sz w:val="26"/>
          <w:szCs w:val="26"/>
        </w:rPr>
        <w:t xml:space="preserve">контрольно-счетной комиссии </w:t>
      </w:r>
      <w:r w:rsidRPr="00D540E5">
        <w:rPr>
          <w:sz w:val="26"/>
          <w:szCs w:val="26"/>
        </w:rPr>
        <w:tab/>
      </w:r>
      <w:r w:rsidRPr="00D540E5">
        <w:rPr>
          <w:sz w:val="26"/>
          <w:szCs w:val="26"/>
        </w:rPr>
        <w:tab/>
      </w:r>
      <w:r w:rsidRPr="00D540E5">
        <w:rPr>
          <w:sz w:val="26"/>
          <w:szCs w:val="26"/>
        </w:rPr>
        <w:tab/>
      </w:r>
      <w:r w:rsidRPr="00D540E5">
        <w:rPr>
          <w:sz w:val="26"/>
          <w:szCs w:val="26"/>
        </w:rPr>
        <w:tab/>
      </w:r>
      <w:r w:rsidRPr="00D540E5">
        <w:rPr>
          <w:sz w:val="26"/>
          <w:szCs w:val="26"/>
        </w:rPr>
        <w:tab/>
      </w:r>
      <w:r w:rsidR="00DF39FA">
        <w:rPr>
          <w:sz w:val="26"/>
          <w:szCs w:val="26"/>
        </w:rPr>
        <w:t xml:space="preserve">            Н.П. Романова</w:t>
      </w:r>
    </w:p>
    <w:p w:rsidR="00707B74" w:rsidRPr="00A631FA" w:rsidRDefault="00707B74" w:rsidP="009B10FB">
      <w:pPr>
        <w:spacing w:line="276" w:lineRule="auto"/>
        <w:ind w:firstLine="709"/>
        <w:jc w:val="center"/>
        <w:rPr>
          <w:b/>
          <w:i/>
          <w:sz w:val="26"/>
          <w:szCs w:val="26"/>
          <w:highlight w:val="yellow"/>
        </w:rPr>
      </w:pPr>
    </w:p>
    <w:sectPr w:rsidR="00707B74" w:rsidRPr="00A631FA" w:rsidSect="00403A6B">
      <w:headerReference w:type="even" r:id="rId9"/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86" w:rsidRDefault="00020886">
      <w:r>
        <w:separator/>
      </w:r>
    </w:p>
  </w:endnote>
  <w:endnote w:type="continuationSeparator" w:id="1">
    <w:p w:rsidR="00020886" w:rsidRDefault="0002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86" w:rsidRDefault="00020886">
      <w:r>
        <w:separator/>
      </w:r>
    </w:p>
  </w:footnote>
  <w:footnote w:type="continuationSeparator" w:id="1">
    <w:p w:rsidR="00020886" w:rsidRDefault="00020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DE" w:rsidRDefault="00DB70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DB70DE" w:rsidRDefault="00DB70D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DE" w:rsidRDefault="00DB70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23EE">
      <w:rPr>
        <w:rStyle w:val="aa"/>
        <w:noProof/>
      </w:rPr>
      <w:t>11</w:t>
    </w:r>
    <w:r>
      <w:rPr>
        <w:rStyle w:val="aa"/>
      </w:rPr>
      <w:fldChar w:fldCharType="end"/>
    </w:r>
  </w:p>
  <w:p w:rsidR="00DB70DE" w:rsidRDefault="00DB70D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1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9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4"/>
  </w:num>
  <w:num w:numId="5">
    <w:abstractNumId w:val="23"/>
  </w:num>
  <w:num w:numId="6">
    <w:abstractNumId w:val="28"/>
  </w:num>
  <w:num w:numId="7">
    <w:abstractNumId w:val="16"/>
  </w:num>
  <w:num w:numId="8">
    <w:abstractNumId w:val="25"/>
  </w:num>
  <w:num w:numId="9">
    <w:abstractNumId w:val="29"/>
  </w:num>
  <w:num w:numId="10">
    <w:abstractNumId w:val="38"/>
  </w:num>
  <w:num w:numId="11">
    <w:abstractNumId w:val="10"/>
  </w:num>
  <w:num w:numId="12">
    <w:abstractNumId w:val="42"/>
  </w:num>
  <w:num w:numId="13">
    <w:abstractNumId w:val="43"/>
  </w:num>
  <w:num w:numId="14">
    <w:abstractNumId w:val="46"/>
  </w:num>
  <w:num w:numId="15">
    <w:abstractNumId w:val="9"/>
  </w:num>
  <w:num w:numId="16">
    <w:abstractNumId w:val="22"/>
  </w:num>
  <w:num w:numId="17">
    <w:abstractNumId w:val="21"/>
  </w:num>
  <w:num w:numId="18">
    <w:abstractNumId w:val="31"/>
  </w:num>
  <w:num w:numId="19">
    <w:abstractNumId w:val="45"/>
  </w:num>
  <w:num w:numId="20">
    <w:abstractNumId w:val="41"/>
  </w:num>
  <w:num w:numId="21">
    <w:abstractNumId w:val="40"/>
  </w:num>
  <w:num w:numId="22">
    <w:abstractNumId w:val="36"/>
  </w:num>
  <w:num w:numId="23">
    <w:abstractNumId w:val="3"/>
  </w:num>
  <w:num w:numId="24">
    <w:abstractNumId w:val="18"/>
  </w:num>
  <w:num w:numId="25">
    <w:abstractNumId w:val="30"/>
  </w:num>
  <w:num w:numId="26">
    <w:abstractNumId w:val="11"/>
  </w:num>
  <w:num w:numId="27">
    <w:abstractNumId w:val="37"/>
  </w:num>
  <w:num w:numId="28">
    <w:abstractNumId w:val="20"/>
  </w:num>
  <w:num w:numId="29">
    <w:abstractNumId w:val="44"/>
  </w:num>
  <w:num w:numId="30">
    <w:abstractNumId w:val="5"/>
  </w:num>
  <w:num w:numId="31">
    <w:abstractNumId w:val="35"/>
  </w:num>
  <w:num w:numId="32">
    <w:abstractNumId w:val="27"/>
  </w:num>
  <w:num w:numId="33">
    <w:abstractNumId w:val="26"/>
  </w:num>
  <w:num w:numId="34">
    <w:abstractNumId w:val="15"/>
  </w:num>
  <w:num w:numId="35">
    <w:abstractNumId w:val="39"/>
  </w:num>
  <w:num w:numId="36">
    <w:abstractNumId w:val="7"/>
  </w:num>
  <w:num w:numId="37">
    <w:abstractNumId w:val="19"/>
  </w:num>
  <w:num w:numId="38">
    <w:abstractNumId w:val="0"/>
  </w:num>
  <w:num w:numId="39">
    <w:abstractNumId w:val="1"/>
  </w:num>
  <w:num w:numId="40">
    <w:abstractNumId w:val="12"/>
  </w:num>
  <w:num w:numId="41">
    <w:abstractNumId w:val="33"/>
  </w:num>
  <w:num w:numId="42">
    <w:abstractNumId w:val="14"/>
  </w:num>
  <w:num w:numId="43">
    <w:abstractNumId w:val="13"/>
  </w:num>
  <w:num w:numId="44">
    <w:abstractNumId w:val="8"/>
  </w:num>
  <w:num w:numId="45">
    <w:abstractNumId w:val="34"/>
  </w:num>
  <w:num w:numId="46">
    <w:abstractNumId w:val="3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90"/>
    <w:rsid w:val="00003AE2"/>
    <w:rsid w:val="00006114"/>
    <w:rsid w:val="00012005"/>
    <w:rsid w:val="0001206C"/>
    <w:rsid w:val="000120CE"/>
    <w:rsid w:val="000140E0"/>
    <w:rsid w:val="00020886"/>
    <w:rsid w:val="000253B6"/>
    <w:rsid w:val="000348BA"/>
    <w:rsid w:val="00034E8B"/>
    <w:rsid w:val="000360AC"/>
    <w:rsid w:val="00042710"/>
    <w:rsid w:val="0004391B"/>
    <w:rsid w:val="00043BDE"/>
    <w:rsid w:val="00051E55"/>
    <w:rsid w:val="00053ADB"/>
    <w:rsid w:val="00053E7D"/>
    <w:rsid w:val="0005757A"/>
    <w:rsid w:val="00060A20"/>
    <w:rsid w:val="000634AD"/>
    <w:rsid w:val="00070C83"/>
    <w:rsid w:val="0007105C"/>
    <w:rsid w:val="00073AAA"/>
    <w:rsid w:val="000743D3"/>
    <w:rsid w:val="000809A5"/>
    <w:rsid w:val="00091B2A"/>
    <w:rsid w:val="00094A40"/>
    <w:rsid w:val="000A0AB5"/>
    <w:rsid w:val="000A0ADB"/>
    <w:rsid w:val="000A112E"/>
    <w:rsid w:val="000A2AA7"/>
    <w:rsid w:val="000A3C9A"/>
    <w:rsid w:val="000A52F4"/>
    <w:rsid w:val="000A53A2"/>
    <w:rsid w:val="000A64DE"/>
    <w:rsid w:val="000B0559"/>
    <w:rsid w:val="000B4580"/>
    <w:rsid w:val="000C0BDA"/>
    <w:rsid w:val="000C1707"/>
    <w:rsid w:val="000C5765"/>
    <w:rsid w:val="000C5820"/>
    <w:rsid w:val="000C6443"/>
    <w:rsid w:val="000C79AE"/>
    <w:rsid w:val="000D2486"/>
    <w:rsid w:val="000D58C0"/>
    <w:rsid w:val="000E2988"/>
    <w:rsid w:val="000E483D"/>
    <w:rsid w:val="000F5280"/>
    <w:rsid w:val="00100EA5"/>
    <w:rsid w:val="001027D2"/>
    <w:rsid w:val="00110A37"/>
    <w:rsid w:val="001121C0"/>
    <w:rsid w:val="0011354E"/>
    <w:rsid w:val="00113A42"/>
    <w:rsid w:val="00114157"/>
    <w:rsid w:val="00114D6F"/>
    <w:rsid w:val="001157F4"/>
    <w:rsid w:val="00115A82"/>
    <w:rsid w:val="00121A05"/>
    <w:rsid w:val="001310AD"/>
    <w:rsid w:val="00136699"/>
    <w:rsid w:val="00146B7A"/>
    <w:rsid w:val="0015095C"/>
    <w:rsid w:val="00167BC7"/>
    <w:rsid w:val="00167BE1"/>
    <w:rsid w:val="00167F90"/>
    <w:rsid w:val="00170372"/>
    <w:rsid w:val="001705DE"/>
    <w:rsid w:val="00172E6D"/>
    <w:rsid w:val="00173C76"/>
    <w:rsid w:val="001779F7"/>
    <w:rsid w:val="00180579"/>
    <w:rsid w:val="00182F11"/>
    <w:rsid w:val="00187D57"/>
    <w:rsid w:val="001912BD"/>
    <w:rsid w:val="00195343"/>
    <w:rsid w:val="00197618"/>
    <w:rsid w:val="001A0542"/>
    <w:rsid w:val="001A1260"/>
    <w:rsid w:val="001A1BB6"/>
    <w:rsid w:val="001A6CD8"/>
    <w:rsid w:val="001B0AB8"/>
    <w:rsid w:val="001B1B69"/>
    <w:rsid w:val="001B254B"/>
    <w:rsid w:val="001B327E"/>
    <w:rsid w:val="001B34BD"/>
    <w:rsid w:val="001B3D96"/>
    <w:rsid w:val="001B3F58"/>
    <w:rsid w:val="001B4F29"/>
    <w:rsid w:val="001B636E"/>
    <w:rsid w:val="001B6A22"/>
    <w:rsid w:val="001B6FDD"/>
    <w:rsid w:val="001C10A1"/>
    <w:rsid w:val="001C1AE6"/>
    <w:rsid w:val="001C2DB3"/>
    <w:rsid w:val="001C7AF5"/>
    <w:rsid w:val="001D1776"/>
    <w:rsid w:val="001D5AEC"/>
    <w:rsid w:val="001E0138"/>
    <w:rsid w:val="001E29EF"/>
    <w:rsid w:val="001E3EA2"/>
    <w:rsid w:val="001F6E91"/>
    <w:rsid w:val="002002C7"/>
    <w:rsid w:val="00200F31"/>
    <w:rsid w:val="00203867"/>
    <w:rsid w:val="00203C0F"/>
    <w:rsid w:val="002060D7"/>
    <w:rsid w:val="0021099A"/>
    <w:rsid w:val="00211BA2"/>
    <w:rsid w:val="0021366E"/>
    <w:rsid w:val="00213B6D"/>
    <w:rsid w:val="00214CC9"/>
    <w:rsid w:val="00221D9F"/>
    <w:rsid w:val="0022427B"/>
    <w:rsid w:val="00226067"/>
    <w:rsid w:val="0022642D"/>
    <w:rsid w:val="00230179"/>
    <w:rsid w:val="0023383E"/>
    <w:rsid w:val="00236AD9"/>
    <w:rsid w:val="00241D06"/>
    <w:rsid w:val="00243022"/>
    <w:rsid w:val="00247D09"/>
    <w:rsid w:val="00247F27"/>
    <w:rsid w:val="002501F4"/>
    <w:rsid w:val="00251617"/>
    <w:rsid w:val="0025410E"/>
    <w:rsid w:val="002562EA"/>
    <w:rsid w:val="00261869"/>
    <w:rsid w:val="0026264F"/>
    <w:rsid w:val="00262FC8"/>
    <w:rsid w:val="00265CF4"/>
    <w:rsid w:val="00265F3F"/>
    <w:rsid w:val="0026709F"/>
    <w:rsid w:val="00270140"/>
    <w:rsid w:val="00270657"/>
    <w:rsid w:val="00281FC1"/>
    <w:rsid w:val="00282844"/>
    <w:rsid w:val="00286ED9"/>
    <w:rsid w:val="00292919"/>
    <w:rsid w:val="00293849"/>
    <w:rsid w:val="00293A9A"/>
    <w:rsid w:val="00294833"/>
    <w:rsid w:val="00296378"/>
    <w:rsid w:val="002A5CC8"/>
    <w:rsid w:val="002A5F6C"/>
    <w:rsid w:val="002B2923"/>
    <w:rsid w:val="002B3E08"/>
    <w:rsid w:val="002B6471"/>
    <w:rsid w:val="002C0648"/>
    <w:rsid w:val="002C358A"/>
    <w:rsid w:val="002C4B41"/>
    <w:rsid w:val="002D1506"/>
    <w:rsid w:val="002D502D"/>
    <w:rsid w:val="002D65D0"/>
    <w:rsid w:val="002D776D"/>
    <w:rsid w:val="002E11A1"/>
    <w:rsid w:val="002E31A3"/>
    <w:rsid w:val="002E3B6C"/>
    <w:rsid w:val="002E4915"/>
    <w:rsid w:val="002F61C0"/>
    <w:rsid w:val="002F7BE5"/>
    <w:rsid w:val="002F7CE1"/>
    <w:rsid w:val="003002C6"/>
    <w:rsid w:val="00304DBD"/>
    <w:rsid w:val="003068CC"/>
    <w:rsid w:val="00307CE5"/>
    <w:rsid w:val="00310CE6"/>
    <w:rsid w:val="00312B6B"/>
    <w:rsid w:val="0031386B"/>
    <w:rsid w:val="00313A7F"/>
    <w:rsid w:val="00314260"/>
    <w:rsid w:val="00320F8D"/>
    <w:rsid w:val="00325FF5"/>
    <w:rsid w:val="00327FBF"/>
    <w:rsid w:val="003321D3"/>
    <w:rsid w:val="00334904"/>
    <w:rsid w:val="00340EEA"/>
    <w:rsid w:val="00341765"/>
    <w:rsid w:val="00353FD8"/>
    <w:rsid w:val="0035500E"/>
    <w:rsid w:val="00357835"/>
    <w:rsid w:val="00357CAD"/>
    <w:rsid w:val="00376D0B"/>
    <w:rsid w:val="00377457"/>
    <w:rsid w:val="00381210"/>
    <w:rsid w:val="003860AD"/>
    <w:rsid w:val="003924F0"/>
    <w:rsid w:val="00392518"/>
    <w:rsid w:val="0039509F"/>
    <w:rsid w:val="003A2C86"/>
    <w:rsid w:val="003A3B7B"/>
    <w:rsid w:val="003A49EE"/>
    <w:rsid w:val="003B1764"/>
    <w:rsid w:val="003B17E5"/>
    <w:rsid w:val="003B289D"/>
    <w:rsid w:val="003C2F94"/>
    <w:rsid w:val="003C55B2"/>
    <w:rsid w:val="003D206D"/>
    <w:rsid w:val="003D2DA5"/>
    <w:rsid w:val="003D43CF"/>
    <w:rsid w:val="003D5920"/>
    <w:rsid w:val="003D7B99"/>
    <w:rsid w:val="003E2E6B"/>
    <w:rsid w:val="003E32E7"/>
    <w:rsid w:val="003F1BBE"/>
    <w:rsid w:val="003F215B"/>
    <w:rsid w:val="003F3441"/>
    <w:rsid w:val="003F51F0"/>
    <w:rsid w:val="003F5927"/>
    <w:rsid w:val="003F7366"/>
    <w:rsid w:val="00400EBD"/>
    <w:rsid w:val="00400F26"/>
    <w:rsid w:val="00402592"/>
    <w:rsid w:val="00403A6B"/>
    <w:rsid w:val="0040718E"/>
    <w:rsid w:val="0041001B"/>
    <w:rsid w:val="00410416"/>
    <w:rsid w:val="00410A5F"/>
    <w:rsid w:val="004132FF"/>
    <w:rsid w:val="004133F0"/>
    <w:rsid w:val="00414020"/>
    <w:rsid w:val="004162BB"/>
    <w:rsid w:val="004165C2"/>
    <w:rsid w:val="00425134"/>
    <w:rsid w:val="00425ABF"/>
    <w:rsid w:val="00426565"/>
    <w:rsid w:val="00427D45"/>
    <w:rsid w:val="00430284"/>
    <w:rsid w:val="0043156B"/>
    <w:rsid w:val="00436FAE"/>
    <w:rsid w:val="004429DF"/>
    <w:rsid w:val="0046075C"/>
    <w:rsid w:val="00461344"/>
    <w:rsid w:val="0046411A"/>
    <w:rsid w:val="00464975"/>
    <w:rsid w:val="004712D0"/>
    <w:rsid w:val="004723AB"/>
    <w:rsid w:val="00473245"/>
    <w:rsid w:val="00474A03"/>
    <w:rsid w:val="00476DB2"/>
    <w:rsid w:val="004772E2"/>
    <w:rsid w:val="0048168E"/>
    <w:rsid w:val="004A05F2"/>
    <w:rsid w:val="004A093D"/>
    <w:rsid w:val="004A10AD"/>
    <w:rsid w:val="004A11C4"/>
    <w:rsid w:val="004A36DE"/>
    <w:rsid w:val="004A5D5C"/>
    <w:rsid w:val="004A6909"/>
    <w:rsid w:val="004A751D"/>
    <w:rsid w:val="004B1270"/>
    <w:rsid w:val="004B3666"/>
    <w:rsid w:val="004B3F1A"/>
    <w:rsid w:val="004C4F53"/>
    <w:rsid w:val="004C57F9"/>
    <w:rsid w:val="004C6EE5"/>
    <w:rsid w:val="004D4E4C"/>
    <w:rsid w:val="004D5E54"/>
    <w:rsid w:val="004D6DF2"/>
    <w:rsid w:val="004F26F9"/>
    <w:rsid w:val="004F27D3"/>
    <w:rsid w:val="004F6BBC"/>
    <w:rsid w:val="0050261F"/>
    <w:rsid w:val="0050360E"/>
    <w:rsid w:val="00504D0F"/>
    <w:rsid w:val="00504E22"/>
    <w:rsid w:val="00507D8C"/>
    <w:rsid w:val="0051198E"/>
    <w:rsid w:val="0051231C"/>
    <w:rsid w:val="005128AB"/>
    <w:rsid w:val="005208D6"/>
    <w:rsid w:val="00523029"/>
    <w:rsid w:val="0052614C"/>
    <w:rsid w:val="00530143"/>
    <w:rsid w:val="00530D33"/>
    <w:rsid w:val="0053206B"/>
    <w:rsid w:val="005323F7"/>
    <w:rsid w:val="00532467"/>
    <w:rsid w:val="00534ED1"/>
    <w:rsid w:val="0053758E"/>
    <w:rsid w:val="00542F9A"/>
    <w:rsid w:val="00543748"/>
    <w:rsid w:val="00544B4D"/>
    <w:rsid w:val="0054735E"/>
    <w:rsid w:val="00550863"/>
    <w:rsid w:val="005550F7"/>
    <w:rsid w:val="00555530"/>
    <w:rsid w:val="00557AA2"/>
    <w:rsid w:val="0056170A"/>
    <w:rsid w:val="0056372D"/>
    <w:rsid w:val="005637B4"/>
    <w:rsid w:val="00564805"/>
    <w:rsid w:val="005679B3"/>
    <w:rsid w:val="00574F19"/>
    <w:rsid w:val="005830FC"/>
    <w:rsid w:val="00584CF2"/>
    <w:rsid w:val="00587DC8"/>
    <w:rsid w:val="00594044"/>
    <w:rsid w:val="00594EA9"/>
    <w:rsid w:val="0059720B"/>
    <w:rsid w:val="005A13DB"/>
    <w:rsid w:val="005A4DD6"/>
    <w:rsid w:val="005A4F96"/>
    <w:rsid w:val="005B1964"/>
    <w:rsid w:val="005B3F2A"/>
    <w:rsid w:val="005B5105"/>
    <w:rsid w:val="005C053F"/>
    <w:rsid w:val="005C1373"/>
    <w:rsid w:val="005C16EE"/>
    <w:rsid w:val="005C28A3"/>
    <w:rsid w:val="005C28B1"/>
    <w:rsid w:val="005C2EF1"/>
    <w:rsid w:val="005C3A45"/>
    <w:rsid w:val="005D232D"/>
    <w:rsid w:val="005D6F8F"/>
    <w:rsid w:val="005D7ECB"/>
    <w:rsid w:val="005E17CC"/>
    <w:rsid w:val="005E18E3"/>
    <w:rsid w:val="005E2387"/>
    <w:rsid w:val="005E2AD4"/>
    <w:rsid w:val="005E4163"/>
    <w:rsid w:val="005F420B"/>
    <w:rsid w:val="005F46F2"/>
    <w:rsid w:val="005F6690"/>
    <w:rsid w:val="005F6960"/>
    <w:rsid w:val="005F6FFD"/>
    <w:rsid w:val="00601B07"/>
    <w:rsid w:val="00601D42"/>
    <w:rsid w:val="006022E8"/>
    <w:rsid w:val="00602824"/>
    <w:rsid w:val="006032D6"/>
    <w:rsid w:val="0060411B"/>
    <w:rsid w:val="00604184"/>
    <w:rsid w:val="006064F2"/>
    <w:rsid w:val="006104FE"/>
    <w:rsid w:val="0061122C"/>
    <w:rsid w:val="00612BED"/>
    <w:rsid w:val="006134F3"/>
    <w:rsid w:val="00615124"/>
    <w:rsid w:val="00622CE4"/>
    <w:rsid w:val="00623A51"/>
    <w:rsid w:val="00625028"/>
    <w:rsid w:val="006308A0"/>
    <w:rsid w:val="00631D8B"/>
    <w:rsid w:val="00633C4A"/>
    <w:rsid w:val="00634109"/>
    <w:rsid w:val="006369F2"/>
    <w:rsid w:val="00637243"/>
    <w:rsid w:val="00640C6E"/>
    <w:rsid w:val="00642B55"/>
    <w:rsid w:val="0064440B"/>
    <w:rsid w:val="0064531D"/>
    <w:rsid w:val="00651334"/>
    <w:rsid w:val="00653796"/>
    <w:rsid w:val="00654720"/>
    <w:rsid w:val="00660772"/>
    <w:rsid w:val="00663378"/>
    <w:rsid w:val="006636BD"/>
    <w:rsid w:val="00664263"/>
    <w:rsid w:val="00666FA8"/>
    <w:rsid w:val="0067129C"/>
    <w:rsid w:val="006725DE"/>
    <w:rsid w:val="0067507B"/>
    <w:rsid w:val="00676B9C"/>
    <w:rsid w:val="006835A4"/>
    <w:rsid w:val="006A0F91"/>
    <w:rsid w:val="006A4937"/>
    <w:rsid w:val="006A6CCC"/>
    <w:rsid w:val="006A6F2F"/>
    <w:rsid w:val="006A7E78"/>
    <w:rsid w:val="006B2749"/>
    <w:rsid w:val="006B28F7"/>
    <w:rsid w:val="006C0476"/>
    <w:rsid w:val="006C1598"/>
    <w:rsid w:val="006C6673"/>
    <w:rsid w:val="006D2208"/>
    <w:rsid w:val="006D2F94"/>
    <w:rsid w:val="006D3372"/>
    <w:rsid w:val="006E158F"/>
    <w:rsid w:val="006E18DE"/>
    <w:rsid w:val="006E3B17"/>
    <w:rsid w:val="006E6FF6"/>
    <w:rsid w:val="006F1FB0"/>
    <w:rsid w:val="006F422E"/>
    <w:rsid w:val="006F7545"/>
    <w:rsid w:val="007026B3"/>
    <w:rsid w:val="00702A25"/>
    <w:rsid w:val="007042E3"/>
    <w:rsid w:val="00707131"/>
    <w:rsid w:val="00707362"/>
    <w:rsid w:val="00707B74"/>
    <w:rsid w:val="00707E22"/>
    <w:rsid w:val="0071249E"/>
    <w:rsid w:val="0072275C"/>
    <w:rsid w:val="00726059"/>
    <w:rsid w:val="007271F8"/>
    <w:rsid w:val="007347FA"/>
    <w:rsid w:val="0074695A"/>
    <w:rsid w:val="00751505"/>
    <w:rsid w:val="00751987"/>
    <w:rsid w:val="007535E1"/>
    <w:rsid w:val="007551F2"/>
    <w:rsid w:val="0076491F"/>
    <w:rsid w:val="00775B0C"/>
    <w:rsid w:val="00777372"/>
    <w:rsid w:val="0077770E"/>
    <w:rsid w:val="00783C2D"/>
    <w:rsid w:val="00785F90"/>
    <w:rsid w:val="0078714D"/>
    <w:rsid w:val="00791E02"/>
    <w:rsid w:val="00792F01"/>
    <w:rsid w:val="007930DD"/>
    <w:rsid w:val="00793BB6"/>
    <w:rsid w:val="00796565"/>
    <w:rsid w:val="007A2498"/>
    <w:rsid w:val="007A6B47"/>
    <w:rsid w:val="007B07D9"/>
    <w:rsid w:val="007B0889"/>
    <w:rsid w:val="007B50DF"/>
    <w:rsid w:val="007C34A6"/>
    <w:rsid w:val="007C439E"/>
    <w:rsid w:val="007D050E"/>
    <w:rsid w:val="007D1709"/>
    <w:rsid w:val="007D288D"/>
    <w:rsid w:val="007E2265"/>
    <w:rsid w:val="007E3A19"/>
    <w:rsid w:val="007E3A31"/>
    <w:rsid w:val="007E6A58"/>
    <w:rsid w:val="007F10C8"/>
    <w:rsid w:val="007F1BB5"/>
    <w:rsid w:val="007F2CB6"/>
    <w:rsid w:val="00801199"/>
    <w:rsid w:val="00801C1A"/>
    <w:rsid w:val="00804804"/>
    <w:rsid w:val="00804F51"/>
    <w:rsid w:val="00806812"/>
    <w:rsid w:val="00810D2D"/>
    <w:rsid w:val="0081136F"/>
    <w:rsid w:val="008178B4"/>
    <w:rsid w:val="008179CC"/>
    <w:rsid w:val="00834157"/>
    <w:rsid w:val="0083561E"/>
    <w:rsid w:val="008401E1"/>
    <w:rsid w:val="00840A9C"/>
    <w:rsid w:val="008422FE"/>
    <w:rsid w:val="00842FFE"/>
    <w:rsid w:val="00843A7C"/>
    <w:rsid w:val="00843EEF"/>
    <w:rsid w:val="008442CB"/>
    <w:rsid w:val="00846E15"/>
    <w:rsid w:val="00851A89"/>
    <w:rsid w:val="008555E8"/>
    <w:rsid w:val="00856B54"/>
    <w:rsid w:val="0085759C"/>
    <w:rsid w:val="00857A49"/>
    <w:rsid w:val="008647B4"/>
    <w:rsid w:val="0086636E"/>
    <w:rsid w:val="008673F8"/>
    <w:rsid w:val="00867D78"/>
    <w:rsid w:val="00873BFE"/>
    <w:rsid w:val="008826B5"/>
    <w:rsid w:val="0088530A"/>
    <w:rsid w:val="00886763"/>
    <w:rsid w:val="0089071C"/>
    <w:rsid w:val="00892137"/>
    <w:rsid w:val="008932E5"/>
    <w:rsid w:val="0089772F"/>
    <w:rsid w:val="008A04AF"/>
    <w:rsid w:val="008A15B9"/>
    <w:rsid w:val="008A2DE4"/>
    <w:rsid w:val="008A31F6"/>
    <w:rsid w:val="008A4490"/>
    <w:rsid w:val="008A6B4F"/>
    <w:rsid w:val="008B1F0A"/>
    <w:rsid w:val="008B338C"/>
    <w:rsid w:val="008C11FC"/>
    <w:rsid w:val="008C2CF1"/>
    <w:rsid w:val="008C5B5F"/>
    <w:rsid w:val="008C7240"/>
    <w:rsid w:val="008D022C"/>
    <w:rsid w:val="008D1CB8"/>
    <w:rsid w:val="008D378E"/>
    <w:rsid w:val="008D602A"/>
    <w:rsid w:val="008D7BEC"/>
    <w:rsid w:val="008E1618"/>
    <w:rsid w:val="008E1DF7"/>
    <w:rsid w:val="008E659F"/>
    <w:rsid w:val="008E70F6"/>
    <w:rsid w:val="008F0390"/>
    <w:rsid w:val="008F0BC0"/>
    <w:rsid w:val="008F1209"/>
    <w:rsid w:val="008F282E"/>
    <w:rsid w:val="008F5BDA"/>
    <w:rsid w:val="00904CE7"/>
    <w:rsid w:val="009078EB"/>
    <w:rsid w:val="0091368A"/>
    <w:rsid w:val="00914EA2"/>
    <w:rsid w:val="00920D14"/>
    <w:rsid w:val="00920E6A"/>
    <w:rsid w:val="009217E2"/>
    <w:rsid w:val="00921DF5"/>
    <w:rsid w:val="00922393"/>
    <w:rsid w:val="009223EE"/>
    <w:rsid w:val="00924526"/>
    <w:rsid w:val="00930FC7"/>
    <w:rsid w:val="00933A06"/>
    <w:rsid w:val="009353C1"/>
    <w:rsid w:val="00935461"/>
    <w:rsid w:val="00940EEC"/>
    <w:rsid w:val="009448F8"/>
    <w:rsid w:val="00944D42"/>
    <w:rsid w:val="009559D5"/>
    <w:rsid w:val="009601A3"/>
    <w:rsid w:val="009640EC"/>
    <w:rsid w:val="0096703E"/>
    <w:rsid w:val="009708D9"/>
    <w:rsid w:val="00970C9D"/>
    <w:rsid w:val="00972600"/>
    <w:rsid w:val="009743A5"/>
    <w:rsid w:val="009800B3"/>
    <w:rsid w:val="0098292A"/>
    <w:rsid w:val="00983DDC"/>
    <w:rsid w:val="00984ABF"/>
    <w:rsid w:val="009865EA"/>
    <w:rsid w:val="009877B5"/>
    <w:rsid w:val="00990CB5"/>
    <w:rsid w:val="00994D7A"/>
    <w:rsid w:val="009A4872"/>
    <w:rsid w:val="009A504D"/>
    <w:rsid w:val="009B10FB"/>
    <w:rsid w:val="009B22E3"/>
    <w:rsid w:val="009B6D0E"/>
    <w:rsid w:val="009B7783"/>
    <w:rsid w:val="009D0B56"/>
    <w:rsid w:val="009D20A5"/>
    <w:rsid w:val="009D6B27"/>
    <w:rsid w:val="009D7EF0"/>
    <w:rsid w:val="009E0E5E"/>
    <w:rsid w:val="009E246A"/>
    <w:rsid w:val="009E2A28"/>
    <w:rsid w:val="009E42B2"/>
    <w:rsid w:val="009E49B8"/>
    <w:rsid w:val="009E52C8"/>
    <w:rsid w:val="009E6017"/>
    <w:rsid w:val="009E6347"/>
    <w:rsid w:val="009F0E60"/>
    <w:rsid w:val="009F6BA3"/>
    <w:rsid w:val="009F7E1E"/>
    <w:rsid w:val="00A04BCC"/>
    <w:rsid w:val="00A06FD6"/>
    <w:rsid w:val="00A11AF3"/>
    <w:rsid w:val="00A14315"/>
    <w:rsid w:val="00A22F40"/>
    <w:rsid w:val="00A2700B"/>
    <w:rsid w:val="00A32093"/>
    <w:rsid w:val="00A320B5"/>
    <w:rsid w:val="00A3330E"/>
    <w:rsid w:val="00A33A3F"/>
    <w:rsid w:val="00A35B7A"/>
    <w:rsid w:val="00A4401B"/>
    <w:rsid w:val="00A45F15"/>
    <w:rsid w:val="00A53219"/>
    <w:rsid w:val="00A5607C"/>
    <w:rsid w:val="00A56506"/>
    <w:rsid w:val="00A57964"/>
    <w:rsid w:val="00A60301"/>
    <w:rsid w:val="00A61E7F"/>
    <w:rsid w:val="00A62C9B"/>
    <w:rsid w:val="00A631FA"/>
    <w:rsid w:val="00A706F1"/>
    <w:rsid w:val="00A75FE4"/>
    <w:rsid w:val="00A81213"/>
    <w:rsid w:val="00A827E3"/>
    <w:rsid w:val="00A83BB5"/>
    <w:rsid w:val="00A848B3"/>
    <w:rsid w:val="00A858D1"/>
    <w:rsid w:val="00A85C33"/>
    <w:rsid w:val="00AA16F6"/>
    <w:rsid w:val="00AA7CC1"/>
    <w:rsid w:val="00AB245E"/>
    <w:rsid w:val="00AB30EF"/>
    <w:rsid w:val="00AB4D6F"/>
    <w:rsid w:val="00AC3ED9"/>
    <w:rsid w:val="00AC5099"/>
    <w:rsid w:val="00AC538F"/>
    <w:rsid w:val="00AC6539"/>
    <w:rsid w:val="00AD005A"/>
    <w:rsid w:val="00AD6D44"/>
    <w:rsid w:val="00AE09D0"/>
    <w:rsid w:val="00AE2554"/>
    <w:rsid w:val="00AE2F02"/>
    <w:rsid w:val="00AE4FC5"/>
    <w:rsid w:val="00AE6340"/>
    <w:rsid w:val="00AE7BE0"/>
    <w:rsid w:val="00AF673E"/>
    <w:rsid w:val="00B03E43"/>
    <w:rsid w:val="00B1457F"/>
    <w:rsid w:val="00B159CC"/>
    <w:rsid w:val="00B17A2C"/>
    <w:rsid w:val="00B203E8"/>
    <w:rsid w:val="00B21F6D"/>
    <w:rsid w:val="00B23436"/>
    <w:rsid w:val="00B27E3B"/>
    <w:rsid w:val="00B300FE"/>
    <w:rsid w:val="00B35AD0"/>
    <w:rsid w:val="00B50535"/>
    <w:rsid w:val="00B508EF"/>
    <w:rsid w:val="00B52D26"/>
    <w:rsid w:val="00B5427F"/>
    <w:rsid w:val="00B549D0"/>
    <w:rsid w:val="00B55D4D"/>
    <w:rsid w:val="00B6016F"/>
    <w:rsid w:val="00B60E87"/>
    <w:rsid w:val="00B642B7"/>
    <w:rsid w:val="00B65934"/>
    <w:rsid w:val="00B7290A"/>
    <w:rsid w:val="00B7473F"/>
    <w:rsid w:val="00B75EBD"/>
    <w:rsid w:val="00B77B4E"/>
    <w:rsid w:val="00B81E3F"/>
    <w:rsid w:val="00B83984"/>
    <w:rsid w:val="00B8751B"/>
    <w:rsid w:val="00B908D5"/>
    <w:rsid w:val="00B94114"/>
    <w:rsid w:val="00BA2872"/>
    <w:rsid w:val="00BA2F57"/>
    <w:rsid w:val="00BA6D2B"/>
    <w:rsid w:val="00BB0439"/>
    <w:rsid w:val="00BB1BDA"/>
    <w:rsid w:val="00BB2B3D"/>
    <w:rsid w:val="00BB403A"/>
    <w:rsid w:val="00BB4DA4"/>
    <w:rsid w:val="00BB5ACF"/>
    <w:rsid w:val="00BC038A"/>
    <w:rsid w:val="00BC44FC"/>
    <w:rsid w:val="00BC612B"/>
    <w:rsid w:val="00BD1D99"/>
    <w:rsid w:val="00BD35E3"/>
    <w:rsid w:val="00BD35F6"/>
    <w:rsid w:val="00BD682F"/>
    <w:rsid w:val="00BE4541"/>
    <w:rsid w:val="00BE5E8B"/>
    <w:rsid w:val="00BE608D"/>
    <w:rsid w:val="00BF112E"/>
    <w:rsid w:val="00BF2116"/>
    <w:rsid w:val="00BF5F52"/>
    <w:rsid w:val="00C023FD"/>
    <w:rsid w:val="00C031FA"/>
    <w:rsid w:val="00C03463"/>
    <w:rsid w:val="00C06CD9"/>
    <w:rsid w:val="00C139CA"/>
    <w:rsid w:val="00C1577E"/>
    <w:rsid w:val="00C16A89"/>
    <w:rsid w:val="00C20A8C"/>
    <w:rsid w:val="00C21C3D"/>
    <w:rsid w:val="00C24C1D"/>
    <w:rsid w:val="00C321A0"/>
    <w:rsid w:val="00C36DE4"/>
    <w:rsid w:val="00C37CFE"/>
    <w:rsid w:val="00C50FEE"/>
    <w:rsid w:val="00C51BB5"/>
    <w:rsid w:val="00C55C5F"/>
    <w:rsid w:val="00C56F69"/>
    <w:rsid w:val="00C5794B"/>
    <w:rsid w:val="00C60560"/>
    <w:rsid w:val="00C60CB0"/>
    <w:rsid w:val="00C62A9A"/>
    <w:rsid w:val="00C67570"/>
    <w:rsid w:val="00C73F7D"/>
    <w:rsid w:val="00C750C9"/>
    <w:rsid w:val="00C772DC"/>
    <w:rsid w:val="00C8345D"/>
    <w:rsid w:val="00C86754"/>
    <w:rsid w:val="00C86AD4"/>
    <w:rsid w:val="00C952F0"/>
    <w:rsid w:val="00C9636F"/>
    <w:rsid w:val="00C9707D"/>
    <w:rsid w:val="00C97CCD"/>
    <w:rsid w:val="00CA1B60"/>
    <w:rsid w:val="00CA3436"/>
    <w:rsid w:val="00CB0B9B"/>
    <w:rsid w:val="00CB188C"/>
    <w:rsid w:val="00CB3D42"/>
    <w:rsid w:val="00CC16AB"/>
    <w:rsid w:val="00CC34C0"/>
    <w:rsid w:val="00CC384C"/>
    <w:rsid w:val="00CC4D84"/>
    <w:rsid w:val="00CD1C23"/>
    <w:rsid w:val="00CD20B1"/>
    <w:rsid w:val="00CD5170"/>
    <w:rsid w:val="00CF3C91"/>
    <w:rsid w:val="00CF45AA"/>
    <w:rsid w:val="00D01779"/>
    <w:rsid w:val="00D022C4"/>
    <w:rsid w:val="00D05C3E"/>
    <w:rsid w:val="00D078A0"/>
    <w:rsid w:val="00D1128B"/>
    <w:rsid w:val="00D11315"/>
    <w:rsid w:val="00D1224B"/>
    <w:rsid w:val="00D12BEA"/>
    <w:rsid w:val="00D146AA"/>
    <w:rsid w:val="00D16591"/>
    <w:rsid w:val="00D17E70"/>
    <w:rsid w:val="00D24118"/>
    <w:rsid w:val="00D258F3"/>
    <w:rsid w:val="00D25CF4"/>
    <w:rsid w:val="00D340DA"/>
    <w:rsid w:val="00D408B8"/>
    <w:rsid w:val="00D40F60"/>
    <w:rsid w:val="00D47333"/>
    <w:rsid w:val="00D524AA"/>
    <w:rsid w:val="00D529DC"/>
    <w:rsid w:val="00D530CB"/>
    <w:rsid w:val="00D53FD2"/>
    <w:rsid w:val="00D57199"/>
    <w:rsid w:val="00D654CD"/>
    <w:rsid w:val="00D656C6"/>
    <w:rsid w:val="00D715DD"/>
    <w:rsid w:val="00D73350"/>
    <w:rsid w:val="00D83C3F"/>
    <w:rsid w:val="00D95787"/>
    <w:rsid w:val="00D95D91"/>
    <w:rsid w:val="00DA02B8"/>
    <w:rsid w:val="00DB02AD"/>
    <w:rsid w:val="00DB1692"/>
    <w:rsid w:val="00DB2D49"/>
    <w:rsid w:val="00DB70DE"/>
    <w:rsid w:val="00DB74D8"/>
    <w:rsid w:val="00DC0393"/>
    <w:rsid w:val="00DC2E4E"/>
    <w:rsid w:val="00DC57DD"/>
    <w:rsid w:val="00DD2E0D"/>
    <w:rsid w:val="00DE011B"/>
    <w:rsid w:val="00DE5DAC"/>
    <w:rsid w:val="00DE6F84"/>
    <w:rsid w:val="00DF0DA3"/>
    <w:rsid w:val="00DF3678"/>
    <w:rsid w:val="00DF39FA"/>
    <w:rsid w:val="00DF3A7F"/>
    <w:rsid w:val="00DF40AA"/>
    <w:rsid w:val="00E04065"/>
    <w:rsid w:val="00E053AE"/>
    <w:rsid w:val="00E060D9"/>
    <w:rsid w:val="00E06385"/>
    <w:rsid w:val="00E145E1"/>
    <w:rsid w:val="00E160F8"/>
    <w:rsid w:val="00E16354"/>
    <w:rsid w:val="00E1638C"/>
    <w:rsid w:val="00E16514"/>
    <w:rsid w:val="00E17A2D"/>
    <w:rsid w:val="00E24588"/>
    <w:rsid w:val="00E25D1E"/>
    <w:rsid w:val="00E32D7E"/>
    <w:rsid w:val="00E3389B"/>
    <w:rsid w:val="00E358DB"/>
    <w:rsid w:val="00E401AC"/>
    <w:rsid w:val="00E41609"/>
    <w:rsid w:val="00E4648A"/>
    <w:rsid w:val="00E47686"/>
    <w:rsid w:val="00E51CDC"/>
    <w:rsid w:val="00E55862"/>
    <w:rsid w:val="00E56765"/>
    <w:rsid w:val="00E61FE4"/>
    <w:rsid w:val="00E705F8"/>
    <w:rsid w:val="00E70D1A"/>
    <w:rsid w:val="00E7145E"/>
    <w:rsid w:val="00E76132"/>
    <w:rsid w:val="00E76353"/>
    <w:rsid w:val="00E81472"/>
    <w:rsid w:val="00E8204C"/>
    <w:rsid w:val="00E86201"/>
    <w:rsid w:val="00E86712"/>
    <w:rsid w:val="00E92FFA"/>
    <w:rsid w:val="00E9380E"/>
    <w:rsid w:val="00E95054"/>
    <w:rsid w:val="00E97DC8"/>
    <w:rsid w:val="00EA003A"/>
    <w:rsid w:val="00EA21B8"/>
    <w:rsid w:val="00EA5B6D"/>
    <w:rsid w:val="00EA7202"/>
    <w:rsid w:val="00EB4396"/>
    <w:rsid w:val="00EB5959"/>
    <w:rsid w:val="00EC5FC2"/>
    <w:rsid w:val="00EC7698"/>
    <w:rsid w:val="00ED1DF2"/>
    <w:rsid w:val="00ED6F9E"/>
    <w:rsid w:val="00EE101F"/>
    <w:rsid w:val="00EE5ABD"/>
    <w:rsid w:val="00EE5D58"/>
    <w:rsid w:val="00EF15B7"/>
    <w:rsid w:val="00EF51EF"/>
    <w:rsid w:val="00EF696B"/>
    <w:rsid w:val="00EF7DA3"/>
    <w:rsid w:val="00F00752"/>
    <w:rsid w:val="00F026A7"/>
    <w:rsid w:val="00F06E18"/>
    <w:rsid w:val="00F07D3F"/>
    <w:rsid w:val="00F150F9"/>
    <w:rsid w:val="00F15102"/>
    <w:rsid w:val="00F20512"/>
    <w:rsid w:val="00F22D19"/>
    <w:rsid w:val="00F247A3"/>
    <w:rsid w:val="00F263EB"/>
    <w:rsid w:val="00F2722E"/>
    <w:rsid w:val="00F30376"/>
    <w:rsid w:val="00F30AC1"/>
    <w:rsid w:val="00F35A63"/>
    <w:rsid w:val="00F3634C"/>
    <w:rsid w:val="00F36EB2"/>
    <w:rsid w:val="00F37E74"/>
    <w:rsid w:val="00F4041B"/>
    <w:rsid w:val="00F42E55"/>
    <w:rsid w:val="00F44C9C"/>
    <w:rsid w:val="00F45357"/>
    <w:rsid w:val="00F47507"/>
    <w:rsid w:val="00F47B73"/>
    <w:rsid w:val="00F51FA6"/>
    <w:rsid w:val="00F520A1"/>
    <w:rsid w:val="00F56983"/>
    <w:rsid w:val="00F614D0"/>
    <w:rsid w:val="00F63B88"/>
    <w:rsid w:val="00F64E89"/>
    <w:rsid w:val="00F701C2"/>
    <w:rsid w:val="00F70C98"/>
    <w:rsid w:val="00F714CF"/>
    <w:rsid w:val="00F72720"/>
    <w:rsid w:val="00F80471"/>
    <w:rsid w:val="00F91609"/>
    <w:rsid w:val="00F96304"/>
    <w:rsid w:val="00FA1C25"/>
    <w:rsid w:val="00FA6096"/>
    <w:rsid w:val="00FB653B"/>
    <w:rsid w:val="00FC1B96"/>
    <w:rsid w:val="00FC3F9A"/>
    <w:rsid w:val="00FC72D8"/>
    <w:rsid w:val="00FD0DED"/>
    <w:rsid w:val="00FD2912"/>
    <w:rsid w:val="00FD2FD0"/>
    <w:rsid w:val="00FE0726"/>
    <w:rsid w:val="00FE1D17"/>
    <w:rsid w:val="00FE5C1C"/>
    <w:rsid w:val="00FE6BA8"/>
    <w:rsid w:val="00FE727A"/>
    <w:rsid w:val="00FE7DA0"/>
    <w:rsid w:val="00FF0258"/>
    <w:rsid w:val="00FF0580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paragraph" w:customStyle="1" w:styleId="Heading">
    <w:name w:val="Heading"/>
    <w:next w:val="a"/>
    <w:rsid w:val="008F282E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Доходы бюджета МО Старомаклаушинское сельское поселение, тыс. 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632498350738988"/>
          <c:y val="0.19171536359777358"/>
          <c:w val="0.76484693700401629"/>
          <c:h val="0.70773136273683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МО Старомаклаушинское сельское поселение, тыс. рублей</c:v>
                </c:pt>
              </c:strCache>
            </c:strRef>
          </c:tx>
          <c:explosion val="16"/>
          <c:dPt>
            <c:idx val="0"/>
            <c:explosion val="18"/>
          </c:dPt>
          <c:dPt>
            <c:idx val="3"/>
            <c:explosion val="11"/>
          </c:dPt>
          <c:dPt>
            <c:idx val="6"/>
            <c:explosion val="17"/>
          </c:dPt>
          <c:dLbls>
            <c:dLbl>
              <c:idx val="0"/>
              <c:layout>
                <c:manualLayout>
                  <c:x val="-0.12363508701539699"/>
                  <c:y val="3.9873592978103434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3.4771283182938789E-2"/>
                  <c:y val="-2.543938371965024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1.4914720667265984E-3"/>
                  <c:y val="-3.725329465423429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3299139297935629E-2"/>
                  <c:y val="-9.7275435311581546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"/>
                  <c:y val="-3.210159818180508E-2"/>
                </c:manualLayout>
              </c:layout>
              <c:dLblPos val="bestFit"/>
              <c:showVal val="1"/>
              <c:showCatNam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0.23759697847666197"/>
                  <c:y val="0.142082889895465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Безвозмезные поступления.; 1056,430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0.18528666278302691"/>
                  <c:y val="-8.7211071977153637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0.19101274271142477"/>
                  <c:y val="3.845374139233375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6"/>
                <c:pt idx="0">
                  <c:v>НДФЛ</c:v>
                </c:pt>
                <c:pt idx="1">
                  <c:v>ЕСН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Доходы от продажи матер. и нематер. активов</c:v>
                </c:pt>
                <c:pt idx="5">
                  <c:v>Безвозмезные поступления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174.4</c:v>
                </c:pt>
                <c:pt idx="1">
                  <c:v>290.10000000000002</c:v>
                </c:pt>
                <c:pt idx="2">
                  <c:v>75.3</c:v>
                </c:pt>
                <c:pt idx="3">
                  <c:v>840.5</c:v>
                </c:pt>
                <c:pt idx="4">
                  <c:v>694.7</c:v>
                </c:pt>
                <c:pt idx="5">
                  <c:v>1056.43</c:v>
                </c:pt>
                <c:pt idx="6">
                  <c:v>0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494F-01DA-4D8C-9018-21F98EE7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КСК</cp:lastModifiedBy>
  <cp:revision>10</cp:revision>
  <cp:lastPrinted>2015-03-18T05:22:00Z</cp:lastPrinted>
  <dcterms:created xsi:type="dcterms:W3CDTF">2016-03-31T07:54:00Z</dcterms:created>
  <dcterms:modified xsi:type="dcterms:W3CDTF">2016-04-04T07:17:00Z</dcterms:modified>
</cp:coreProperties>
</file>