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FF" w:rsidRDefault="00A30915" w:rsidP="00CD1B38">
      <w:pPr>
        <w:rPr>
          <w:rFonts w:ascii="Arial" w:hAnsi="Arial" w:cs="Arial"/>
          <w:b/>
          <w:bCs/>
          <w:color w:val="4D6D91"/>
          <w:shd w:val="clear" w:color="auto" w:fill="FFFFFF"/>
        </w:rPr>
      </w:pPr>
      <w:r>
        <w:rPr>
          <w:rFonts w:ascii="Arial" w:hAnsi="Arial" w:cs="Arial"/>
          <w:b/>
          <w:bCs/>
          <w:color w:val="4D6D91"/>
          <w:shd w:val="clear" w:color="auto" w:fill="FFFFFF"/>
        </w:rPr>
        <w:t>Ульяновская область присоединится к Международному дню детского телефона доверия</w:t>
      </w:r>
    </w:p>
    <w:p w:rsidR="00A30915" w:rsidRDefault="00A30915" w:rsidP="00A30915">
      <w:pPr>
        <w:pStyle w:val="a3"/>
        <w:shd w:val="clear" w:color="auto" w:fill="F9F9F9"/>
        <w:spacing w:before="0" w:beforeAutospacing="0" w:after="475" w:afterAutospacing="0"/>
        <w:jc w:val="both"/>
        <w:rPr>
          <w:rFonts w:ascii="Roboto" w:hAnsi="Roboto"/>
          <w:color w:val="2D3950"/>
          <w:sz w:val="25"/>
          <w:szCs w:val="25"/>
        </w:rPr>
      </w:pPr>
      <w:r>
        <w:rPr>
          <w:color w:val="2D3950"/>
          <w:sz w:val="25"/>
          <w:szCs w:val="25"/>
        </w:rPr>
        <w:t>Напомним, в России действует единый номер детского телефона доверия: </w:t>
      </w:r>
      <w:r>
        <w:rPr>
          <w:b/>
          <w:bCs/>
          <w:color w:val="2D3950"/>
          <w:sz w:val="25"/>
          <w:szCs w:val="25"/>
        </w:rPr>
        <w:t>8-800-2000-122.</w:t>
      </w:r>
    </w:p>
    <w:p w:rsidR="00A30915" w:rsidRDefault="00A30915" w:rsidP="00A30915">
      <w:pPr>
        <w:pStyle w:val="a3"/>
        <w:shd w:val="clear" w:color="auto" w:fill="F9F9F9"/>
        <w:spacing w:before="0" w:beforeAutospacing="0" w:after="475" w:afterAutospacing="0"/>
        <w:jc w:val="both"/>
        <w:rPr>
          <w:rFonts w:ascii="Roboto" w:hAnsi="Roboto"/>
          <w:color w:val="2D3950"/>
          <w:sz w:val="25"/>
          <w:szCs w:val="25"/>
        </w:rPr>
      </w:pPr>
      <w:r>
        <w:rPr>
          <w:color w:val="2D3950"/>
          <w:sz w:val="25"/>
          <w:szCs w:val="25"/>
        </w:rPr>
        <w:t>Конфиденциальность и бесплатность — два основных принципа работы единого детского телефона доверия.</w:t>
      </w:r>
    </w:p>
    <w:p w:rsidR="00A30915" w:rsidRDefault="00A30915" w:rsidP="00A30915">
      <w:pPr>
        <w:pStyle w:val="a3"/>
        <w:shd w:val="clear" w:color="auto" w:fill="F9F9F9"/>
        <w:spacing w:before="0" w:beforeAutospacing="0" w:after="475" w:afterAutospacing="0"/>
        <w:jc w:val="both"/>
        <w:rPr>
          <w:rFonts w:ascii="Roboto" w:hAnsi="Roboto"/>
          <w:color w:val="2D3950"/>
          <w:sz w:val="25"/>
          <w:szCs w:val="25"/>
        </w:rPr>
      </w:pPr>
      <w:r>
        <w:rPr>
          <w:color w:val="2D3950"/>
          <w:sz w:val="25"/>
          <w:szCs w:val="25"/>
        </w:rPr>
        <w:t>Инициатива отмечать этот день принадлежит Международному объединению детских телефонов доверия, которое официально признано Комитетом по правам ребенка ООН и включает в себя представительства более 150 стран мира.</w:t>
      </w:r>
    </w:p>
    <w:p w:rsidR="00A30915" w:rsidRDefault="00A30915" w:rsidP="00A30915">
      <w:pPr>
        <w:pStyle w:val="a3"/>
        <w:shd w:val="clear" w:color="auto" w:fill="F9F9F9"/>
        <w:spacing w:before="0" w:beforeAutospacing="0" w:after="475" w:afterAutospacing="0"/>
        <w:jc w:val="both"/>
        <w:rPr>
          <w:rFonts w:ascii="Roboto" w:hAnsi="Roboto"/>
          <w:color w:val="2D3950"/>
          <w:sz w:val="25"/>
          <w:szCs w:val="25"/>
        </w:rPr>
      </w:pPr>
      <w:r>
        <w:rPr>
          <w:color w:val="2D3950"/>
          <w:sz w:val="25"/>
          <w:szCs w:val="25"/>
        </w:rPr>
        <w:t>Детский телефон доверия — бесплатная анонимная служба экстренной психологической помощи детям и родителям по телефону. Она играет важную роль в решении задач по выявлению и профилактике детского неблагополучия, нарушений прав детей, жестокого обращения с ними.</w:t>
      </w:r>
    </w:p>
    <w:p w:rsidR="00A30915" w:rsidRDefault="00A30915" w:rsidP="00A30915">
      <w:pPr>
        <w:pStyle w:val="a3"/>
        <w:shd w:val="clear" w:color="auto" w:fill="F9F9F9"/>
        <w:spacing w:before="0" w:beforeAutospacing="0" w:after="475" w:afterAutospacing="0"/>
        <w:jc w:val="both"/>
        <w:rPr>
          <w:rFonts w:ascii="Roboto" w:hAnsi="Roboto"/>
          <w:color w:val="2D3950"/>
          <w:sz w:val="25"/>
          <w:szCs w:val="25"/>
        </w:rPr>
      </w:pPr>
      <w:r>
        <w:rPr>
          <w:color w:val="2D3950"/>
          <w:sz w:val="25"/>
          <w:szCs w:val="25"/>
        </w:rPr>
        <w:t>Позвонить и получить экстренную психологическую помощь можно будет из любого населенного пункта России со стационарных или мобильных телефонов. Звонить могут как дети и подростки, так и их родители.</w:t>
      </w:r>
    </w:p>
    <w:p w:rsidR="00A30915" w:rsidRDefault="00A30915" w:rsidP="00A30915">
      <w:pPr>
        <w:pStyle w:val="a3"/>
        <w:shd w:val="clear" w:color="auto" w:fill="F9F9F9"/>
        <w:spacing w:before="0" w:beforeAutospacing="0" w:after="475" w:afterAutospacing="0"/>
        <w:jc w:val="both"/>
        <w:rPr>
          <w:rFonts w:ascii="Roboto" w:hAnsi="Roboto"/>
          <w:color w:val="2D3950"/>
          <w:sz w:val="25"/>
          <w:szCs w:val="25"/>
        </w:rPr>
      </w:pPr>
      <w:r>
        <w:rPr>
          <w:color w:val="2D3950"/>
          <w:sz w:val="25"/>
          <w:szCs w:val="25"/>
        </w:rPr>
        <w:t>В Ульяновской области в преддверии  Международного дня детского телефона доверия в детских домах и социально-реабилитационных центрах  пройдут мероприятия:  уроки доверия, психологические тренинги «Как поддержать друг друга в семье родителям и детям», круглые столы, деловые игры, семинары, конкурс рисунков и плакатов «Дети говорят телефону доверия – «ДА!».</w:t>
      </w:r>
    </w:p>
    <w:p w:rsidR="00A30915" w:rsidRPr="00CD1B38" w:rsidRDefault="00A30915" w:rsidP="00CD1B38"/>
    <w:sectPr w:rsidR="00A30915" w:rsidRPr="00CD1B38" w:rsidSect="00FC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3BFF"/>
    <w:rsid w:val="005A35AD"/>
    <w:rsid w:val="00A30915"/>
    <w:rsid w:val="00CB2238"/>
    <w:rsid w:val="00CD1B38"/>
    <w:rsid w:val="00D43BFF"/>
    <w:rsid w:val="00E15366"/>
    <w:rsid w:val="00FC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Grizli777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KazancevaEA</dc:creator>
  <cp:lastModifiedBy>KazancevaEA</cp:lastModifiedBy>
  <cp:revision>2</cp:revision>
  <dcterms:created xsi:type="dcterms:W3CDTF">2016-05-05T07:38:00Z</dcterms:created>
  <dcterms:modified xsi:type="dcterms:W3CDTF">2016-05-05T07:38:00Z</dcterms:modified>
</cp:coreProperties>
</file>