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A06CDF" w:rsidTr="00A06CDF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A06CDF" w:rsidRDefault="00A06CDF" w:rsidP="00A06CDF">
            <w:pPr>
              <w:rPr>
                <w:rFonts w:ascii="Arial" w:hAnsi="Arial" w:cs="Arial"/>
                <w:b/>
                <w:bCs/>
                <w:color w:val="4D6D9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D6D91"/>
                <w:sz w:val="18"/>
                <w:szCs w:val="18"/>
              </w:rPr>
              <w:t>Процедуру установления "родственной опеки" над взрослыми недееспособными гражданами планируется упростить</w:t>
            </w:r>
          </w:p>
        </w:tc>
      </w:tr>
      <w:tr w:rsidR="00A06CDF" w:rsidTr="00A06CD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61" w:type="dxa"/>
              <w:right w:w="30" w:type="dxa"/>
            </w:tcMar>
            <w:vAlign w:val="center"/>
            <w:hideMark/>
          </w:tcPr>
          <w:p w:rsidR="00A06CDF" w:rsidRDefault="00A06CDF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2pt;height:24.2pt"/>
              </w:pict>
            </w:r>
            <w:r>
              <w:rPr>
                <w:rStyle w:val="apple-converted-space"/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Минтруд России разработал поправки в постановление Правительства РФ от 17 ноября 2010 г. № 927 "</w:t>
            </w:r>
            <w:hyperlink r:id="rId5" w:history="1">
              <w:r>
                <w:rPr>
                  <w:rStyle w:val="a4"/>
                  <w:color w:val="000000"/>
                  <w:sz w:val="19"/>
                  <w:szCs w:val="19"/>
                </w:rPr>
        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        </w:r>
            </w:hyperlink>
            <w:r>
              <w:rPr>
                <w:color w:val="000000"/>
                <w:sz w:val="19"/>
                <w:szCs w:val="19"/>
              </w:rPr>
              <w:t>". Соответствующий проект правительственного постановления вынесен на общественное обсуждение.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19"/>
                <w:szCs w:val="19"/>
              </w:rPr>
              <w:br/>
              <w:t xml:space="preserve">Подготовленные изменения направлены </w:t>
            </w:r>
            <w:proofErr w:type="gramStart"/>
            <w:r>
              <w:rPr>
                <w:color w:val="000000"/>
                <w:sz w:val="19"/>
                <w:szCs w:val="19"/>
              </w:rPr>
              <w:t>на упрощение процедуры установления опеки в отношении совершеннолетних недееспособных граждан со стороны их близких родственников при условии их совместного проживания с момента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рождения.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19"/>
                <w:szCs w:val="19"/>
              </w:rPr>
              <w:br/>
              <w:t>Так, в случае одобрения документа родители, бабушки, дедушки, братья и сестры (далее – близкие родственники), выразившие желание стать опекуном совершеннолетнего подопечного, при условии их совместного проживания с момента его рождения, должны будут представить в орган опеки и попечительства по месту жительства следующие документы:</w:t>
            </w:r>
          </w:p>
          <w:p w:rsidR="00A06CDF" w:rsidRDefault="00A06CDF" w:rsidP="00A06C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19"/>
                <w:szCs w:val="19"/>
              </w:rPr>
              <w:t>заявление о назначении опекуном (на бумажном носителе либо в форме электронного документа);</w:t>
            </w:r>
          </w:p>
          <w:p w:rsidR="00A06CDF" w:rsidRDefault="00A06CDF" w:rsidP="00A06C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19"/>
                <w:szCs w:val="19"/>
              </w:rPr>
              <w:t>документы, подтверждающие родство с совершеннолетним подопечным;</w:t>
            </w:r>
          </w:p>
          <w:p w:rsidR="00A06CDF" w:rsidRDefault="00A06CDF" w:rsidP="00A06C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19"/>
                <w:szCs w:val="19"/>
              </w:rPr>
              <w:t>копию свидетельства о браке (если близкий родственник, выразивший желание стать опекуном, состоит в браке);</w:t>
            </w:r>
          </w:p>
          <w:p w:rsidR="00A06CDF" w:rsidRDefault="00A06CDF" w:rsidP="00A06C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19"/>
                <w:szCs w:val="19"/>
              </w:rPr>
              <w:t>письменное согласие совершеннолетних членов семьи близкого родственника с учетом мнения детей, достигших 10-летнего возраста, проживающих совместно с потенциальным опекуном, на совместное проживание с совершеннолетним подопечным.</w:t>
            </w:r>
          </w:p>
          <w:p w:rsidR="00A06CDF" w:rsidRDefault="00A06CDF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19"/>
                <w:szCs w:val="19"/>
              </w:rPr>
              <w:t>Сейчас, </w:t>
            </w:r>
            <w:hyperlink r:id="rId6" w:anchor="p_18" w:history="1">
              <w:r>
                <w:rPr>
                  <w:rStyle w:val="a4"/>
                  <w:color w:val="000000"/>
                  <w:sz w:val="19"/>
                  <w:szCs w:val="19"/>
                </w:rPr>
                <w:t>по общему правилу</w:t>
              </w:r>
            </w:hyperlink>
            <w:r>
              <w:rPr>
                <w:color w:val="000000"/>
                <w:sz w:val="19"/>
                <w:szCs w:val="19"/>
              </w:rPr>
              <w:t>, гражданин, желающий стать опекуном, помимо указанных документов, должен представить в орган опеки и попечительства справку с места работы или документ, подтверждающий доходы, медицинское заключение о состоянии здоровья по результатам освидетельствования, документ о прохождении подготовки, автобиографию.</w:t>
            </w:r>
          </w:p>
          <w:p w:rsidR="00A06CDF" w:rsidRDefault="00A06CDF" w:rsidP="00A06CD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pict>
                <v:rect id="_x0000_i1026" style="width:467.75pt;height:.6pt" o:hrstd="t" o:hrnoshade="t" o:hr="t" fillcolor="#8ea8c4" stroked="f"/>
              </w:pict>
            </w:r>
          </w:p>
          <w:p w:rsidR="00A06CDF" w:rsidRDefault="00A06CDF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19"/>
                <w:szCs w:val="19"/>
              </w:rPr>
              <w:t>Предусмотрена ли законом постоянная регистрация опекуна по месту жительства недееспособного опекаемого? Узнайте из </w:t>
            </w:r>
            <w:r>
              <w:rPr>
                <w:rStyle w:val="a8"/>
                <w:color w:val="000000"/>
                <w:sz w:val="19"/>
                <w:szCs w:val="19"/>
              </w:rPr>
              <w:t>"Энциклопедии судебной практики. Правовые позиции судов"</w:t>
            </w:r>
            <w:r>
              <w:rPr>
                <w:color w:val="000000"/>
                <w:sz w:val="19"/>
                <w:szCs w:val="19"/>
              </w:rPr>
              <w:t> </w:t>
            </w: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интернет-версии</w:t>
            </w:r>
            <w:proofErr w:type="spellEnd"/>
            <w:proofErr w:type="gramEnd"/>
            <w:r>
              <w:rPr>
                <w:color w:val="000000"/>
                <w:sz w:val="19"/>
                <w:szCs w:val="19"/>
              </w:rPr>
              <w:t xml:space="preserve"> системы ГАРАНТ. Получите </w:t>
            </w:r>
            <w:hyperlink r:id="rId7" w:tgtFrame="_blank" w:history="1">
              <w:r>
                <w:rPr>
                  <w:rStyle w:val="a4"/>
                  <w:color w:val="000000"/>
                  <w:sz w:val="19"/>
                  <w:szCs w:val="19"/>
                </w:rPr>
                <w:t>полный доступ</w:t>
              </w:r>
            </w:hyperlink>
            <w:r>
              <w:rPr>
                <w:color w:val="000000"/>
                <w:sz w:val="19"/>
                <w:szCs w:val="19"/>
              </w:rPr>
              <w:t> на 3 дня бесплатно!</w:t>
            </w:r>
          </w:p>
          <w:p w:rsidR="00A06CDF" w:rsidRDefault="00A06CDF" w:rsidP="00A06CD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pict>
                <v:rect id="_x0000_i1027" style="width:467.75pt;height:.6pt" o:hrstd="t" o:hrnoshade="t" o:hr="t" fillcolor="#8ea8c4" stroked="f"/>
              </w:pict>
            </w:r>
          </w:p>
          <w:p w:rsidR="00A06CDF" w:rsidRDefault="00A06CDF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19"/>
                <w:szCs w:val="19"/>
              </w:rPr>
              <w:t>Согласно поправкам, близкий родственник, выразивший желание стать опекуном, должен будет представить документы на общих основаниях только в случае, если он не проживал совместно с совершеннолетним подопечным, либо отсутствует письменное согласие совершеннолетних членов семьи близкого родственника на совместное проживание с совершеннолетним подопечным.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19"/>
                <w:szCs w:val="19"/>
              </w:rPr>
              <w:br/>
              <w:t>Кроме того, проектом предусмотрено проведение органом опеки и попечительства обследования условий жизни близкого родственника подопечного, в ходе которого определяется отсутствие обстоятельств, препятствующих назначению его опекуном. Такое обследование планируется проводить в течение недели со дня представления необходимых документов, предоставив близким родственникам право при необходимости оспорить акт такого обследования в судебном порядке.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19"/>
                <w:szCs w:val="19"/>
              </w:rPr>
              <w:br/>
              <w:t>Одновременно предполагается уменьшить количество проводимых органами опеки и попечительства плановых проверок (в виде посещения совершеннолетнего подопечного) для опекунов – близких родственников: до одного раза в течение первого года после принятия органом опеки и попечительства решения о назначении опекуна или попечителя и одного раз в три года в течение последующих лет. По действующему порядку </w:t>
            </w:r>
            <w:hyperlink r:id="rId8" w:anchor="p_95" w:history="1">
              <w:r>
                <w:rPr>
                  <w:rStyle w:val="a4"/>
                  <w:color w:val="000000"/>
                  <w:sz w:val="19"/>
                  <w:szCs w:val="19"/>
                </w:rPr>
                <w:t>предусмотрено</w:t>
              </w:r>
            </w:hyperlink>
            <w:r>
              <w:rPr>
                <w:color w:val="000000"/>
                <w:sz w:val="19"/>
                <w:szCs w:val="19"/>
              </w:rPr>
              <w:t xml:space="preserve"> проведение проверки один раз в течение первого месяца после </w:t>
            </w:r>
            <w:proofErr w:type="gramStart"/>
            <w:r>
              <w:rPr>
                <w:color w:val="000000"/>
                <w:sz w:val="19"/>
                <w:szCs w:val="19"/>
              </w:rPr>
              <w:t>назначении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опекуна, один раз в три месяца в течение первого года после назначения и раз в полгода в течение второго года и последующих лет.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19"/>
                <w:szCs w:val="19"/>
              </w:rPr>
              <w:br/>
              <w:t xml:space="preserve">Также проектом постановления исключается необходимость предоставления помесячных данных о величине доходов совершеннолетних недееспособных или не полностью дееспособных граждан в отчетах опекунов и попечителей о хранении, об использовании имущества подопечного и управлении этим имуществом. Опекунам – близким родственникам не надо будет представлять информацию о размерах пенсий, пособий и иных </w:t>
            </w:r>
            <w:proofErr w:type="gramStart"/>
            <w:r>
              <w:rPr>
                <w:color w:val="000000"/>
                <w:sz w:val="19"/>
                <w:szCs w:val="19"/>
              </w:rPr>
              <w:t>выплат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lastRenderedPageBreak/>
              <w:t>совершеннолетних подопечных.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19"/>
                <w:szCs w:val="19"/>
              </w:rPr>
              <w:br/>
              <w:t>До 18 февраля проект постановления будет проходить общественное обсуждение. Ожидается, что реализация предлагаемых поправок позволит увеличить число совершеннолетних недееспособных граждан, в отношении которых устанавливается "родственная опека", и соответственно уменьшить число граждан данной категории, которые после достижения 18 лет направляются в психоневрологические интернаты.</w:t>
            </w:r>
          </w:p>
          <w:p w:rsidR="00A06CDF" w:rsidRDefault="00A06CDF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color w:val="000000"/>
                <w:sz w:val="19"/>
                <w:szCs w:val="19"/>
              </w:rPr>
              <w:t>ГАРАНТ</w:t>
            </w:r>
            <w:proofErr w:type="gramStart"/>
            <w:r>
              <w:rPr>
                <w:color w:val="000000"/>
                <w:sz w:val="19"/>
                <w:szCs w:val="19"/>
              </w:rPr>
              <w:t>.Р</w:t>
            </w:r>
            <w:proofErr w:type="gramEnd"/>
            <w:r>
              <w:rPr>
                <w:color w:val="000000"/>
                <w:sz w:val="19"/>
                <w:szCs w:val="19"/>
              </w:rPr>
              <w:t>У: </w:t>
            </w:r>
            <w:hyperlink r:id="rId9" w:anchor="ixzz3zCLrQl3a" w:history="1">
              <w:r>
                <w:rPr>
                  <w:rStyle w:val="a4"/>
                  <w:color w:val="000000"/>
                  <w:sz w:val="19"/>
                  <w:szCs w:val="19"/>
                </w:rPr>
                <w:t>http://www.garant.ru/news/693701/#ixzz3zCLrQl3a</w:t>
              </w:r>
            </w:hyperlink>
          </w:p>
        </w:tc>
      </w:tr>
    </w:tbl>
    <w:p w:rsidR="003922C2" w:rsidRPr="00DB7DB1" w:rsidRDefault="00A06CDF" w:rsidP="00DB7DB1"/>
    <w:sectPr w:rsidR="003922C2" w:rsidRPr="00DB7DB1" w:rsidSect="00EE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3BB"/>
    <w:multiLevelType w:val="multilevel"/>
    <w:tmpl w:val="8058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12FA"/>
    <w:multiLevelType w:val="multilevel"/>
    <w:tmpl w:val="443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A1CA8"/>
    <w:multiLevelType w:val="multilevel"/>
    <w:tmpl w:val="40C4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A4143"/>
    <w:multiLevelType w:val="multilevel"/>
    <w:tmpl w:val="4B1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4E33"/>
    <w:rsid w:val="00056248"/>
    <w:rsid w:val="00091211"/>
    <w:rsid w:val="000F2FCE"/>
    <w:rsid w:val="00110ED5"/>
    <w:rsid w:val="00136FD0"/>
    <w:rsid w:val="002C49EA"/>
    <w:rsid w:val="002D3F8E"/>
    <w:rsid w:val="004352D3"/>
    <w:rsid w:val="00446179"/>
    <w:rsid w:val="004C4B59"/>
    <w:rsid w:val="005A2A45"/>
    <w:rsid w:val="005C28BD"/>
    <w:rsid w:val="00684B5D"/>
    <w:rsid w:val="00787869"/>
    <w:rsid w:val="007C3C8B"/>
    <w:rsid w:val="00844E33"/>
    <w:rsid w:val="00885B55"/>
    <w:rsid w:val="00994DC7"/>
    <w:rsid w:val="009A0DE4"/>
    <w:rsid w:val="00A06CDF"/>
    <w:rsid w:val="00B07CE7"/>
    <w:rsid w:val="00BA0179"/>
    <w:rsid w:val="00BB584F"/>
    <w:rsid w:val="00BD03F0"/>
    <w:rsid w:val="00C51639"/>
    <w:rsid w:val="00C73EED"/>
    <w:rsid w:val="00CB2238"/>
    <w:rsid w:val="00D05F42"/>
    <w:rsid w:val="00D158DD"/>
    <w:rsid w:val="00DB7DB1"/>
    <w:rsid w:val="00E15366"/>
    <w:rsid w:val="00E2551A"/>
    <w:rsid w:val="00E51B81"/>
    <w:rsid w:val="00EB6068"/>
    <w:rsid w:val="00ED3592"/>
    <w:rsid w:val="00EE4470"/>
    <w:rsid w:val="00F21291"/>
    <w:rsid w:val="00F5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60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D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584F"/>
    <w:pPr>
      <w:ind w:left="720"/>
      <w:contextualSpacing/>
    </w:pPr>
  </w:style>
  <w:style w:type="character" w:customStyle="1" w:styleId="apple-converted-space">
    <w:name w:val="apple-converted-space"/>
    <w:basedOn w:val="a0"/>
    <w:rsid w:val="00D158DD"/>
  </w:style>
  <w:style w:type="paragraph" w:customStyle="1" w:styleId="consplusnormal">
    <w:name w:val="consplusnormal"/>
    <w:basedOn w:val="a"/>
    <w:rsid w:val="00D1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55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115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958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41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7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ro.garant.ru/internet/?utm_source=garant&amp;utm_medium=text&amp;utm_content=news-693701&amp;utm_campaign=lead-from-edi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77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9977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news/6937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Company>Grizli777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KazancevaEA</dc:creator>
  <cp:lastModifiedBy>KazancevaEA</cp:lastModifiedBy>
  <cp:revision>2</cp:revision>
  <dcterms:created xsi:type="dcterms:W3CDTF">2016-02-09T13:22:00Z</dcterms:created>
  <dcterms:modified xsi:type="dcterms:W3CDTF">2016-02-09T13:22:00Z</dcterms:modified>
</cp:coreProperties>
</file>